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3FAFD" w14:textId="77777777" w:rsidR="00583CD3" w:rsidRPr="00D26CA5" w:rsidRDefault="00583CD3" w:rsidP="006D4AF9">
      <w:pPr>
        <w:ind w:right="140"/>
        <w:jc w:val="center"/>
        <w:rPr>
          <w:smallCaps/>
          <w:color w:val="993366"/>
          <w:sz w:val="40"/>
          <w:szCs w:val="20"/>
        </w:rPr>
      </w:pPr>
    </w:p>
    <w:p w14:paraId="4CF079CD" w14:textId="77777777" w:rsidR="001414C5" w:rsidRPr="00A82787" w:rsidRDefault="00CD1842" w:rsidP="006D4AF9">
      <w:pPr>
        <w:ind w:right="140"/>
        <w:jc w:val="center"/>
        <w:rPr>
          <w:smallCaps/>
          <w:color w:val="595959" w:themeColor="text1" w:themeTint="A6"/>
          <w:sz w:val="40"/>
          <w:szCs w:val="20"/>
        </w:rPr>
      </w:pPr>
      <w:r w:rsidRPr="00A82787">
        <w:rPr>
          <w:smallCaps/>
          <w:color w:val="595959" w:themeColor="text1" w:themeTint="A6"/>
          <w:sz w:val="40"/>
          <w:szCs w:val="20"/>
        </w:rPr>
        <w:t xml:space="preserve">PROCEDURA </w:t>
      </w:r>
      <w:r w:rsidR="00A502B1" w:rsidRPr="00A82787">
        <w:rPr>
          <w:smallCaps/>
          <w:color w:val="595959" w:themeColor="text1" w:themeTint="A6"/>
          <w:sz w:val="40"/>
          <w:szCs w:val="20"/>
        </w:rPr>
        <w:t>11</w:t>
      </w:r>
    </w:p>
    <w:p w14:paraId="407D88A9" w14:textId="77777777" w:rsidR="004757DF" w:rsidRPr="00A82787" w:rsidRDefault="000E27E4" w:rsidP="006D4AF9">
      <w:pPr>
        <w:ind w:right="140"/>
        <w:jc w:val="center"/>
        <w:rPr>
          <w:smallCaps/>
          <w:color w:val="595959" w:themeColor="text1" w:themeTint="A6"/>
          <w:sz w:val="40"/>
          <w:szCs w:val="20"/>
        </w:rPr>
      </w:pPr>
      <w:r w:rsidRPr="00A82787">
        <w:rPr>
          <w:smallCaps/>
          <w:color w:val="595959" w:themeColor="text1" w:themeTint="A6"/>
          <w:sz w:val="40"/>
          <w:szCs w:val="20"/>
        </w:rPr>
        <w:t xml:space="preserve">GESTIONE </w:t>
      </w:r>
      <w:r w:rsidR="00A502B1" w:rsidRPr="00A82787">
        <w:rPr>
          <w:smallCaps/>
          <w:color w:val="595959" w:themeColor="text1" w:themeTint="A6"/>
          <w:sz w:val="40"/>
          <w:szCs w:val="20"/>
        </w:rPr>
        <w:t xml:space="preserve">DELLA </w:t>
      </w:r>
    </w:p>
    <w:p w14:paraId="2AF09768" w14:textId="77777777" w:rsidR="00DD2E6F" w:rsidRPr="00A82787" w:rsidRDefault="00A502B1" w:rsidP="006D4AF9">
      <w:pPr>
        <w:ind w:right="140"/>
        <w:jc w:val="center"/>
        <w:rPr>
          <w:smallCaps/>
          <w:color w:val="595959" w:themeColor="text1" w:themeTint="A6"/>
          <w:sz w:val="40"/>
          <w:szCs w:val="20"/>
        </w:rPr>
      </w:pPr>
      <w:r w:rsidRPr="00A82787">
        <w:rPr>
          <w:smallCaps/>
          <w:color w:val="595959" w:themeColor="text1" w:themeTint="A6"/>
          <w:sz w:val="40"/>
          <w:szCs w:val="20"/>
        </w:rPr>
        <w:t>TUTELA DELL’AMBIENTE</w:t>
      </w:r>
    </w:p>
    <w:p w14:paraId="6AED4CB7" w14:textId="77777777" w:rsidR="0075265B" w:rsidRPr="00A82787" w:rsidRDefault="0075265B" w:rsidP="006D4AF9">
      <w:pPr>
        <w:ind w:right="140"/>
        <w:jc w:val="both"/>
        <w:rPr>
          <w:smallCaps/>
          <w:color w:val="595959" w:themeColor="text1" w:themeTint="A6"/>
        </w:rPr>
      </w:pPr>
    </w:p>
    <w:p w14:paraId="2CA503D0" w14:textId="77777777" w:rsidR="0075265B" w:rsidRPr="00A82787" w:rsidRDefault="0075265B" w:rsidP="006D4AF9">
      <w:pPr>
        <w:ind w:right="140"/>
        <w:jc w:val="both"/>
        <w:rPr>
          <w:smallCaps/>
          <w:color w:val="595959" w:themeColor="text1" w:themeTint="A6"/>
        </w:rPr>
      </w:pPr>
    </w:p>
    <w:p w14:paraId="51901BCD" w14:textId="77777777" w:rsidR="004757DF" w:rsidRPr="00A82787" w:rsidRDefault="004757DF" w:rsidP="004757DF">
      <w:pPr>
        <w:ind w:right="-1"/>
        <w:jc w:val="both"/>
        <w:rPr>
          <w:smallCaps/>
          <w:color w:val="595959" w:themeColor="text1" w:themeTint="A6"/>
          <w:sz w:val="28"/>
          <w:szCs w:val="28"/>
        </w:rPr>
      </w:pPr>
      <w:r w:rsidRPr="00A82787">
        <w:rPr>
          <w:smallCaps/>
          <w:color w:val="595959" w:themeColor="text1" w:themeTint="A6"/>
          <w:sz w:val="28"/>
          <w:szCs w:val="28"/>
          <w:u w:val="single"/>
        </w:rPr>
        <w:t>Indice</w:t>
      </w:r>
      <w:r w:rsidRPr="00A82787">
        <w:rPr>
          <w:smallCaps/>
          <w:color w:val="595959" w:themeColor="text1" w:themeTint="A6"/>
          <w:sz w:val="28"/>
          <w:szCs w:val="28"/>
        </w:rPr>
        <w:t xml:space="preserve">: </w:t>
      </w:r>
    </w:p>
    <w:p w14:paraId="20876E20" w14:textId="77777777" w:rsidR="004757DF" w:rsidRPr="00A82787" w:rsidRDefault="004757DF" w:rsidP="004757DF">
      <w:pPr>
        <w:ind w:right="-1"/>
        <w:jc w:val="both"/>
        <w:rPr>
          <w:smallCaps/>
          <w:color w:val="595959" w:themeColor="text1" w:themeTint="A6"/>
        </w:rPr>
      </w:pPr>
    </w:p>
    <w:p w14:paraId="069895A0" w14:textId="77777777" w:rsidR="004757DF" w:rsidRPr="00A82787" w:rsidRDefault="004757DF" w:rsidP="0039779B">
      <w:pPr>
        <w:numPr>
          <w:ilvl w:val="0"/>
          <w:numId w:val="6"/>
        </w:numPr>
        <w:ind w:right="-1"/>
        <w:jc w:val="both"/>
        <w:rPr>
          <w:smallCaps/>
          <w:color w:val="595959" w:themeColor="text1" w:themeTint="A6"/>
        </w:rPr>
      </w:pPr>
      <w:r w:rsidRPr="00A82787">
        <w:rPr>
          <w:smallCaps/>
          <w:color w:val="595959" w:themeColor="text1" w:themeTint="A6"/>
        </w:rPr>
        <w:t xml:space="preserve">Obiettivi  </w:t>
      </w:r>
    </w:p>
    <w:p w14:paraId="26B0BFFE" w14:textId="77777777" w:rsidR="004757DF" w:rsidRPr="00A82787" w:rsidRDefault="004757DF" w:rsidP="0039779B">
      <w:pPr>
        <w:numPr>
          <w:ilvl w:val="0"/>
          <w:numId w:val="6"/>
        </w:numPr>
        <w:ind w:right="-1"/>
        <w:jc w:val="both"/>
        <w:rPr>
          <w:smallCaps/>
          <w:color w:val="595959" w:themeColor="text1" w:themeTint="A6"/>
        </w:rPr>
      </w:pPr>
      <w:r w:rsidRPr="00A82787">
        <w:rPr>
          <w:smallCaps/>
          <w:color w:val="595959" w:themeColor="text1" w:themeTint="A6"/>
        </w:rPr>
        <w:t xml:space="preserve">Destinatari  </w:t>
      </w:r>
    </w:p>
    <w:p w14:paraId="65C234D5" w14:textId="77777777" w:rsidR="004757DF" w:rsidRPr="00A82787" w:rsidRDefault="004757DF" w:rsidP="0039779B">
      <w:pPr>
        <w:numPr>
          <w:ilvl w:val="0"/>
          <w:numId w:val="6"/>
        </w:numPr>
        <w:ind w:right="-1"/>
        <w:jc w:val="both"/>
        <w:rPr>
          <w:smallCaps/>
          <w:color w:val="595959" w:themeColor="text1" w:themeTint="A6"/>
        </w:rPr>
      </w:pPr>
      <w:r w:rsidRPr="00A82787">
        <w:rPr>
          <w:smallCaps/>
          <w:color w:val="595959" w:themeColor="text1" w:themeTint="A6"/>
        </w:rPr>
        <w:t xml:space="preserve">Processi aziendali coinvolti  </w:t>
      </w:r>
    </w:p>
    <w:p w14:paraId="6671CD1B" w14:textId="77777777" w:rsidR="00317802" w:rsidRPr="00A82787" w:rsidRDefault="00317802" w:rsidP="0039779B">
      <w:pPr>
        <w:numPr>
          <w:ilvl w:val="0"/>
          <w:numId w:val="6"/>
        </w:numPr>
        <w:ind w:right="-1"/>
        <w:jc w:val="both"/>
        <w:rPr>
          <w:smallCaps/>
          <w:color w:val="595959" w:themeColor="text1" w:themeTint="A6"/>
        </w:rPr>
      </w:pPr>
      <w:r w:rsidRPr="00A82787">
        <w:rPr>
          <w:smallCaps/>
          <w:color w:val="595959" w:themeColor="text1" w:themeTint="A6"/>
        </w:rPr>
        <w:t>Documentazione integrativa</w:t>
      </w:r>
    </w:p>
    <w:p w14:paraId="36D67D12" w14:textId="77777777" w:rsidR="004757DF" w:rsidRPr="00A82787" w:rsidRDefault="004757DF" w:rsidP="0039779B">
      <w:pPr>
        <w:numPr>
          <w:ilvl w:val="0"/>
          <w:numId w:val="6"/>
        </w:numPr>
        <w:ind w:right="-1"/>
        <w:jc w:val="both"/>
        <w:rPr>
          <w:smallCaps/>
          <w:color w:val="595959" w:themeColor="text1" w:themeTint="A6"/>
        </w:rPr>
      </w:pPr>
      <w:r w:rsidRPr="00A82787">
        <w:rPr>
          <w:smallCaps/>
          <w:color w:val="595959" w:themeColor="text1" w:themeTint="A6"/>
        </w:rPr>
        <w:t xml:space="preserve">Protocolli di prevenzione </w:t>
      </w:r>
    </w:p>
    <w:p w14:paraId="5D88E378"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gestione e trasporto rifiuti</w:t>
      </w:r>
      <w:r w:rsidR="00893127" w:rsidRPr="00A82787">
        <w:rPr>
          <w:i/>
          <w:color w:val="595959" w:themeColor="text1" w:themeTint="A6"/>
        </w:rPr>
        <w:t xml:space="preserve"> in uscita</w:t>
      </w:r>
    </w:p>
    <w:p w14:paraId="678B5AD1" w14:textId="77777777" w:rsidR="00F57752" w:rsidRPr="00A82787" w:rsidRDefault="00F57752" w:rsidP="00893127">
      <w:pPr>
        <w:numPr>
          <w:ilvl w:val="0"/>
          <w:numId w:val="7"/>
        </w:numPr>
        <w:ind w:right="-1"/>
        <w:jc w:val="both"/>
        <w:rPr>
          <w:i/>
          <w:color w:val="595959" w:themeColor="text1" w:themeTint="A6"/>
        </w:rPr>
      </w:pPr>
      <w:r w:rsidRPr="00A82787">
        <w:rPr>
          <w:i/>
          <w:color w:val="595959" w:themeColor="text1" w:themeTint="A6"/>
        </w:rPr>
        <w:t xml:space="preserve"> gestione dei rifiuti in entrata</w:t>
      </w:r>
    </w:p>
    <w:p w14:paraId="6827F72A" w14:textId="77777777" w:rsidR="0059173F" w:rsidRPr="00A82787" w:rsidRDefault="004B4515" w:rsidP="0059173F">
      <w:pPr>
        <w:numPr>
          <w:ilvl w:val="0"/>
          <w:numId w:val="7"/>
        </w:numPr>
        <w:ind w:right="-1"/>
        <w:jc w:val="both"/>
        <w:rPr>
          <w:i/>
          <w:color w:val="595959" w:themeColor="text1" w:themeTint="A6"/>
        </w:rPr>
      </w:pPr>
      <w:r w:rsidRPr="00A82787">
        <w:rPr>
          <w:i/>
          <w:color w:val="595959" w:themeColor="text1" w:themeTint="A6"/>
        </w:rPr>
        <w:t xml:space="preserve">certificazione </w:t>
      </w:r>
      <w:r w:rsidR="0059173F" w:rsidRPr="00A82787">
        <w:rPr>
          <w:i/>
          <w:color w:val="595959" w:themeColor="text1" w:themeTint="A6"/>
        </w:rPr>
        <w:t>analisi di rifiuti</w:t>
      </w:r>
    </w:p>
    <w:p w14:paraId="6041EE08"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spedizione di rifiuti transfrontaliera</w:t>
      </w:r>
    </w:p>
    <w:p w14:paraId="5C5598B3"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 xml:space="preserve">rimozione, recupero, smaltimento rifiuti e ripristino dello stato dei luoghi </w:t>
      </w:r>
    </w:p>
    <w:p w14:paraId="5ACFE52A" w14:textId="77777777" w:rsidR="0059173F" w:rsidRPr="00A82787" w:rsidRDefault="0059173F" w:rsidP="0059173F">
      <w:pPr>
        <w:numPr>
          <w:ilvl w:val="0"/>
          <w:numId w:val="7"/>
        </w:numPr>
        <w:ind w:right="-1"/>
        <w:jc w:val="both"/>
        <w:rPr>
          <w:i/>
          <w:color w:val="595959" w:themeColor="text1" w:themeTint="A6"/>
        </w:rPr>
      </w:pPr>
      <w:bookmarkStart w:id="0" w:name="_Hlk25691152"/>
      <w:r w:rsidRPr="00A82787">
        <w:rPr>
          <w:i/>
          <w:color w:val="595959" w:themeColor="text1" w:themeTint="A6"/>
        </w:rPr>
        <w:t xml:space="preserve">acque reflue e gestione degli scarichi </w:t>
      </w:r>
    </w:p>
    <w:p w14:paraId="749769CD"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emissioni in atmosfera</w:t>
      </w:r>
    </w:p>
    <w:bookmarkEnd w:id="0"/>
    <w:p w14:paraId="6FC2CCBD"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specie animali e vegetali selvatiche protette e habitat all’interno di un sito protetto</w:t>
      </w:r>
    </w:p>
    <w:p w14:paraId="1F3564D3" w14:textId="77777777" w:rsidR="0059173F" w:rsidRPr="00A82787" w:rsidRDefault="0059173F" w:rsidP="0059173F">
      <w:pPr>
        <w:numPr>
          <w:ilvl w:val="0"/>
          <w:numId w:val="7"/>
        </w:numPr>
        <w:ind w:right="-1"/>
        <w:jc w:val="both"/>
        <w:rPr>
          <w:i/>
          <w:color w:val="595959" w:themeColor="text1" w:themeTint="A6"/>
        </w:rPr>
      </w:pPr>
      <w:r w:rsidRPr="00A82787">
        <w:rPr>
          <w:i/>
          <w:color w:val="595959" w:themeColor="text1" w:themeTint="A6"/>
        </w:rPr>
        <w:t xml:space="preserve">sistema di controllo </w:t>
      </w:r>
    </w:p>
    <w:p w14:paraId="5E69B75C" w14:textId="77777777" w:rsidR="004757DF" w:rsidRPr="00A82787" w:rsidRDefault="004757DF" w:rsidP="0039779B">
      <w:pPr>
        <w:numPr>
          <w:ilvl w:val="0"/>
          <w:numId w:val="6"/>
        </w:numPr>
        <w:ind w:right="-1"/>
        <w:jc w:val="both"/>
        <w:rPr>
          <w:smallCaps/>
          <w:color w:val="595959" w:themeColor="text1" w:themeTint="A6"/>
        </w:rPr>
      </w:pPr>
      <w:r w:rsidRPr="00A82787">
        <w:rPr>
          <w:smallCaps/>
          <w:color w:val="595959" w:themeColor="text1" w:themeTint="A6"/>
        </w:rPr>
        <w:t>Disposizioni finali</w:t>
      </w:r>
    </w:p>
    <w:p w14:paraId="18AC33EB" w14:textId="77777777" w:rsidR="004757DF" w:rsidRDefault="004757DF" w:rsidP="00F766CC">
      <w:pPr>
        <w:spacing w:after="120"/>
        <w:ind w:right="-1"/>
        <w:jc w:val="both"/>
        <w:rPr>
          <w:smallCaps/>
          <w:color w:val="663300"/>
          <w:sz w:val="22"/>
          <w:szCs w:val="22"/>
        </w:rPr>
      </w:pPr>
    </w:p>
    <w:p w14:paraId="3E7383A6" w14:textId="77777777" w:rsidR="005804AF" w:rsidRPr="00251B01" w:rsidRDefault="005804AF" w:rsidP="00F766CC">
      <w:pPr>
        <w:spacing w:after="120"/>
        <w:ind w:right="-1"/>
        <w:jc w:val="both"/>
        <w:rPr>
          <w:smallCaps/>
          <w:color w:val="663300"/>
          <w:sz w:val="22"/>
          <w:szCs w:val="22"/>
        </w:rPr>
      </w:pPr>
    </w:p>
    <w:p w14:paraId="21507CA4" w14:textId="30C994EE" w:rsidR="004757DF" w:rsidRPr="00CA478C" w:rsidRDefault="004757DF" w:rsidP="00F766CC">
      <w:pPr>
        <w:pStyle w:val="Corpodeltesto2"/>
        <w:numPr>
          <w:ilvl w:val="0"/>
          <w:numId w:val="1"/>
        </w:numPr>
        <w:tabs>
          <w:tab w:val="left" w:pos="284"/>
        </w:tabs>
        <w:spacing w:after="120"/>
        <w:ind w:left="0" w:right="-1" w:firstLine="0"/>
        <w:rPr>
          <w:rFonts w:ascii="Times New Roman" w:hAnsi="Times New Roman"/>
          <w:b/>
        </w:rPr>
      </w:pPr>
      <w:r w:rsidRPr="00CA478C">
        <w:rPr>
          <w:rFonts w:ascii="Times New Roman" w:hAnsi="Times New Roman"/>
          <w:b/>
        </w:rPr>
        <w:t>Obiettivi</w:t>
      </w:r>
      <w:r w:rsidR="00097141" w:rsidRPr="00CA478C">
        <w:rPr>
          <w:rStyle w:val="Rimandonotaapidipagina"/>
          <w:rFonts w:ascii="Times New Roman" w:hAnsi="Times New Roman"/>
          <w:b/>
        </w:rPr>
        <w:footnoteReference w:id="1"/>
      </w:r>
    </w:p>
    <w:p w14:paraId="27CA50E2" w14:textId="77777777" w:rsidR="00756CC4" w:rsidRPr="00CA478C" w:rsidRDefault="00756CC4" w:rsidP="00756CC4">
      <w:pPr>
        <w:pStyle w:val="Corpodeltesto2"/>
        <w:spacing w:before="120" w:line="276" w:lineRule="auto"/>
        <w:ind w:right="-1"/>
        <w:rPr>
          <w:rFonts w:ascii="Times New Roman" w:hAnsi="Times New Roman"/>
        </w:rPr>
      </w:pPr>
      <w:r w:rsidRPr="00CA478C">
        <w:rPr>
          <w:rFonts w:ascii="Times New Roman" w:hAnsi="Times New Roman"/>
        </w:rPr>
        <w:t>La presente procedura ha l’obiettivo di definire ruoli e responsabilità, nonché dettare protocolli di prevenzione in relazione alla Gestione della Tutela dell’Ambiente al fine di prevenire, nell’esecuzione di tale attività, la commissione degli illeciti previsti dal D.lgs. 231/2001.</w:t>
      </w:r>
    </w:p>
    <w:p w14:paraId="178DB583" w14:textId="77777777" w:rsidR="00756CC4" w:rsidRPr="00CA478C" w:rsidRDefault="00756CC4" w:rsidP="00756CC4">
      <w:pPr>
        <w:pStyle w:val="Corpodeltesto2"/>
        <w:spacing w:before="120" w:line="276" w:lineRule="auto"/>
        <w:ind w:right="-1"/>
        <w:rPr>
          <w:rFonts w:ascii="Times New Roman" w:hAnsi="Times New Roman"/>
        </w:rPr>
      </w:pPr>
      <w:r w:rsidRPr="00CA478C">
        <w:rPr>
          <w:rFonts w:ascii="Times New Roman" w:hAnsi="Times New Roman"/>
        </w:rPr>
        <w:t xml:space="preserve">In particolare, la presente procedura intende prevenire il verificarsi delle fattispecie di reato previste nei seguenti articoli del D.Lgs. 231/01 (a titolo riassuntivo, rimandandosi per l’analisi dettagliata all’appendice normativa di parte speciale del presente MOG231): </w:t>
      </w:r>
    </w:p>
    <w:p w14:paraId="32791A0A" w14:textId="3ECC7262" w:rsidR="004757DF" w:rsidRPr="00CA478C" w:rsidRDefault="004757DF" w:rsidP="0039779B">
      <w:pPr>
        <w:numPr>
          <w:ilvl w:val="0"/>
          <w:numId w:val="3"/>
        </w:numPr>
        <w:spacing w:after="120"/>
        <w:ind w:right="-1"/>
        <w:jc w:val="both"/>
      </w:pPr>
      <w:r w:rsidRPr="00CA478C">
        <w:t xml:space="preserve">art. 192 </w:t>
      </w:r>
      <w:r w:rsidR="00F766CC" w:rsidRPr="00CA478C">
        <w:t>D.lgs.</w:t>
      </w:r>
      <w:r w:rsidRPr="00CA478C">
        <w:t xml:space="preserve"> 152/2006 – d</w:t>
      </w:r>
      <w:r w:rsidR="003A4576" w:rsidRPr="00CA478C">
        <w:t>ivieto di abbandono</w:t>
      </w:r>
      <w:r w:rsidR="00C77F72" w:rsidRPr="00CA478C">
        <w:t xml:space="preserve"> </w:t>
      </w:r>
      <w:r w:rsidR="00DD464E" w:rsidRPr="00CA478C">
        <w:t>(art. 24 D.lgs. 231/01)</w:t>
      </w:r>
      <w:r w:rsidR="003A4576" w:rsidRPr="00CA478C">
        <w:t>;</w:t>
      </w:r>
    </w:p>
    <w:p w14:paraId="6AE8B4FE" w14:textId="593B4215" w:rsidR="004757DF" w:rsidRPr="00CA478C" w:rsidRDefault="004757DF" w:rsidP="0039779B">
      <w:pPr>
        <w:numPr>
          <w:ilvl w:val="0"/>
          <w:numId w:val="3"/>
        </w:numPr>
        <w:spacing w:after="120"/>
        <w:ind w:right="-1"/>
        <w:jc w:val="both"/>
      </w:pPr>
      <w:r w:rsidRPr="00CA478C">
        <w:t>reati ambientali (art. 25 undecies</w:t>
      </w:r>
      <w:r w:rsidR="004D7643">
        <w:t xml:space="preserve"> </w:t>
      </w:r>
      <w:r w:rsidR="00F766CC" w:rsidRPr="00CA478C">
        <w:t>D.lgs.</w:t>
      </w:r>
      <w:r w:rsidRPr="00CA478C">
        <w:t xml:space="preserve"> 231/01).</w:t>
      </w:r>
    </w:p>
    <w:p w14:paraId="16978CD5" w14:textId="516309BA" w:rsidR="00C9054B" w:rsidRDefault="00941D00" w:rsidP="00F766CC">
      <w:pPr>
        <w:spacing w:after="120"/>
        <w:jc w:val="both"/>
      </w:pPr>
      <w:r w:rsidRPr="00CA478C">
        <w:t>La presente procedura è altresì volta a prevenire il reato di cui all’art. 416 c.p. (associazione per delinquere), laddove finalizzato alla commissione dei reati di cui sopra</w:t>
      </w:r>
      <w:r w:rsidR="00447B04" w:rsidRPr="00CA478C">
        <w:t>, limitatamente alle ipotesi punite a titolo di dolo</w:t>
      </w:r>
      <w:r w:rsidR="00DD777B" w:rsidRPr="00CA478C">
        <w:t>.</w:t>
      </w:r>
    </w:p>
    <w:p w14:paraId="5CB6FD9C" w14:textId="77777777" w:rsidR="009F358A" w:rsidRPr="00CA478C" w:rsidRDefault="009F358A" w:rsidP="00F766CC">
      <w:pPr>
        <w:spacing w:after="120"/>
        <w:jc w:val="both"/>
      </w:pPr>
    </w:p>
    <w:p w14:paraId="4F027FF3" w14:textId="77777777" w:rsidR="004757DF" w:rsidRPr="00CA478C" w:rsidRDefault="004757DF" w:rsidP="00F766CC">
      <w:pPr>
        <w:pStyle w:val="Corpodeltesto2"/>
        <w:numPr>
          <w:ilvl w:val="0"/>
          <w:numId w:val="1"/>
        </w:numPr>
        <w:tabs>
          <w:tab w:val="left" w:pos="284"/>
        </w:tabs>
        <w:spacing w:after="120"/>
        <w:ind w:left="0" w:right="-1" w:firstLine="0"/>
        <w:rPr>
          <w:rFonts w:ascii="Times New Roman" w:hAnsi="Times New Roman"/>
          <w:b/>
        </w:rPr>
      </w:pPr>
      <w:r w:rsidRPr="00CA478C">
        <w:rPr>
          <w:rFonts w:ascii="Times New Roman" w:hAnsi="Times New Roman"/>
          <w:b/>
        </w:rPr>
        <w:lastRenderedPageBreak/>
        <w:t>Destinatari</w:t>
      </w:r>
    </w:p>
    <w:p w14:paraId="2DF36C70" w14:textId="444CF5FD" w:rsidR="00173FAA" w:rsidRPr="00CA478C" w:rsidRDefault="004757DF" w:rsidP="00F766CC">
      <w:pPr>
        <w:pStyle w:val="Corpodeltesto2"/>
        <w:tabs>
          <w:tab w:val="left" w:pos="284"/>
        </w:tabs>
        <w:spacing w:after="120"/>
        <w:ind w:right="-1"/>
        <w:rPr>
          <w:rFonts w:ascii="Times New Roman" w:hAnsi="Times New Roman"/>
        </w:rPr>
      </w:pPr>
      <w:r w:rsidRPr="00CA478C">
        <w:rPr>
          <w:rFonts w:ascii="Times New Roman" w:hAnsi="Times New Roman"/>
        </w:rPr>
        <w:t xml:space="preserve">La presente procedura, finalizzata alla prevenzione dei reati pocanzi menzionati, trova applicazione nei confronti di tutti coloro che, nell’esercizio dell’attività di propria competenza a favore </w:t>
      </w:r>
      <w:r w:rsidR="00C961ED" w:rsidRPr="00CA478C">
        <w:rPr>
          <w:rFonts w:ascii="Times New Roman" w:hAnsi="Times New Roman"/>
        </w:rPr>
        <w:t>della società,</w:t>
      </w:r>
      <w:r w:rsidRPr="00CA478C">
        <w:rPr>
          <w:rFonts w:ascii="Times New Roman" w:hAnsi="Times New Roman"/>
        </w:rPr>
        <w:t xml:space="preserve"> intervengono nella gestione della tutela ambientale.</w:t>
      </w:r>
      <w:r w:rsidR="00C77F72" w:rsidRPr="00CA478C">
        <w:rPr>
          <w:rFonts w:ascii="Times New Roman" w:hAnsi="Times New Roman"/>
        </w:rPr>
        <w:t xml:space="preserve"> </w:t>
      </w:r>
      <w:r w:rsidRPr="00CA478C">
        <w:rPr>
          <w:rFonts w:ascii="Times New Roman" w:hAnsi="Times New Roman"/>
        </w:rPr>
        <w:t>In particolare</w:t>
      </w:r>
      <w:r w:rsidR="00756CC4" w:rsidRPr="00CA478C">
        <w:rPr>
          <w:rFonts w:ascii="Times New Roman" w:hAnsi="Times New Roman"/>
        </w:rPr>
        <w:t>:</w:t>
      </w:r>
    </w:p>
    <w:p w14:paraId="6E93D263" w14:textId="77777777" w:rsidR="00F11EC9" w:rsidRPr="00CA478C" w:rsidRDefault="00F11EC9" w:rsidP="00F11EC9">
      <w:pPr>
        <w:numPr>
          <w:ilvl w:val="0"/>
          <w:numId w:val="20"/>
        </w:numPr>
        <w:spacing w:before="120"/>
        <w:ind w:left="1418" w:right="-1"/>
        <w:jc w:val="both"/>
      </w:pPr>
      <w:r w:rsidRPr="00CA478C">
        <w:t>AD - Datore di Lavoro ex D.lgs. 81/08 - Gestore ambientale - Delegato in materia fiscale - Delegato in materia urbanistica e vincolistica - Trattamento dei dati personali</w:t>
      </w:r>
    </w:p>
    <w:p w14:paraId="37FB07AB" w14:textId="77777777" w:rsidR="00EF7DFA" w:rsidRPr="00CA478C" w:rsidRDefault="00EF7DFA" w:rsidP="00EF7DFA">
      <w:pPr>
        <w:numPr>
          <w:ilvl w:val="0"/>
          <w:numId w:val="20"/>
        </w:numPr>
        <w:spacing w:before="120"/>
        <w:ind w:left="1418" w:right="-1"/>
        <w:jc w:val="both"/>
      </w:pPr>
      <w:r w:rsidRPr="00CA478C">
        <w:t>Personale Organizzazione Sistemi - Servizi Generali</w:t>
      </w:r>
    </w:p>
    <w:p w14:paraId="3461ED95" w14:textId="1C101FC5" w:rsidR="00EF7DFA" w:rsidRPr="00CA478C" w:rsidRDefault="00EF7DFA" w:rsidP="00EF7DFA">
      <w:pPr>
        <w:numPr>
          <w:ilvl w:val="0"/>
          <w:numId w:val="20"/>
        </w:numPr>
        <w:spacing w:before="120"/>
        <w:ind w:left="1418" w:right="-1"/>
        <w:jc w:val="both"/>
      </w:pPr>
      <w:r w:rsidRPr="00CA478C">
        <w:t xml:space="preserve">Personale Organizzazione Sistemi </w:t>
      </w:r>
      <w:r w:rsidR="004D7643" w:rsidRPr="00CA478C">
        <w:t>- Sistemi</w:t>
      </w:r>
      <w:r w:rsidR="00C77F72" w:rsidRPr="00CA478C">
        <w:t xml:space="preserve"> </w:t>
      </w:r>
      <w:r w:rsidRPr="00CA478C">
        <w:t>informativi</w:t>
      </w:r>
    </w:p>
    <w:p w14:paraId="2BE44B64" w14:textId="77777777" w:rsidR="00F11EC9" w:rsidRPr="00CA478C" w:rsidRDefault="00F11EC9" w:rsidP="00F11EC9">
      <w:pPr>
        <w:numPr>
          <w:ilvl w:val="0"/>
          <w:numId w:val="20"/>
        </w:numPr>
        <w:spacing w:before="120"/>
        <w:ind w:left="1418" w:right="-1"/>
        <w:jc w:val="both"/>
      </w:pPr>
      <w:r w:rsidRPr="00CA478C">
        <w:t>Procuratore – Responsabile della Direzione Servizio Idrico Integrato - delegato ex art. 16 D.lgs. 81/08 (per la propria direzione)</w:t>
      </w:r>
    </w:p>
    <w:p w14:paraId="702D0222" w14:textId="77777777" w:rsidR="00F11EC9" w:rsidRPr="00CA478C" w:rsidRDefault="00F11EC9" w:rsidP="00F11EC9">
      <w:pPr>
        <w:numPr>
          <w:ilvl w:val="0"/>
          <w:numId w:val="20"/>
        </w:numPr>
        <w:spacing w:before="120"/>
        <w:ind w:left="1418" w:right="-1"/>
        <w:jc w:val="both"/>
      </w:pPr>
      <w:r w:rsidRPr="00CA478C">
        <w:t>Servizio Idrico Integrato</w:t>
      </w:r>
    </w:p>
    <w:p w14:paraId="09B7C525" w14:textId="78D7FB83" w:rsidR="00F11EC9" w:rsidRPr="00CA478C" w:rsidRDefault="00F11EC9" w:rsidP="00F11EC9">
      <w:pPr>
        <w:numPr>
          <w:ilvl w:val="0"/>
          <w:numId w:val="20"/>
        </w:numPr>
        <w:spacing w:before="120"/>
        <w:ind w:left="1418" w:right="-1"/>
        <w:jc w:val="both"/>
      </w:pPr>
      <w:r w:rsidRPr="00CA478C">
        <w:t>Procuratore – Responsabile della Direzione Igiene Ambientale - delegato ex art. 16 D.lgs. 81/08 (per la propria direzione)</w:t>
      </w:r>
    </w:p>
    <w:p w14:paraId="10111A94" w14:textId="77777777" w:rsidR="00366F04" w:rsidRPr="00CA478C" w:rsidRDefault="00366F04" w:rsidP="00366F04">
      <w:pPr>
        <w:numPr>
          <w:ilvl w:val="0"/>
          <w:numId w:val="20"/>
        </w:numPr>
        <w:spacing w:before="120"/>
        <w:ind w:left="1418" w:right="-1"/>
        <w:jc w:val="both"/>
      </w:pPr>
      <w:r w:rsidRPr="00CA478C">
        <w:t>Direzione Igiene Ambientale</w:t>
      </w:r>
    </w:p>
    <w:p w14:paraId="10D8CBA0" w14:textId="7DD8FA3E" w:rsidR="00AC4951" w:rsidRPr="00CA478C" w:rsidRDefault="00AC4951" w:rsidP="00F11EC9">
      <w:pPr>
        <w:numPr>
          <w:ilvl w:val="0"/>
          <w:numId w:val="20"/>
        </w:numPr>
        <w:spacing w:before="120"/>
        <w:ind w:left="1418" w:right="-1"/>
        <w:jc w:val="both"/>
      </w:pPr>
      <w:r w:rsidRPr="00CA478C">
        <w:t>Servizio igiene ambientale – parco mezzi</w:t>
      </w:r>
    </w:p>
    <w:p w14:paraId="728338D2" w14:textId="737A9A59" w:rsidR="003C0B24" w:rsidRPr="00CA478C" w:rsidRDefault="00D81570" w:rsidP="00F11EC9">
      <w:pPr>
        <w:numPr>
          <w:ilvl w:val="0"/>
          <w:numId w:val="20"/>
        </w:numPr>
        <w:spacing w:before="120"/>
        <w:ind w:left="1418" w:right="-1"/>
        <w:jc w:val="both"/>
      </w:pPr>
      <w:r w:rsidRPr="00CA478C">
        <w:t>Servizio Igiene ambientale - Operations</w:t>
      </w:r>
    </w:p>
    <w:p w14:paraId="2E82CDFA" w14:textId="6D864C8F" w:rsidR="00FA5D68" w:rsidRPr="00CA478C" w:rsidRDefault="00FA5D68" w:rsidP="00F11EC9">
      <w:pPr>
        <w:numPr>
          <w:ilvl w:val="0"/>
          <w:numId w:val="20"/>
        </w:numPr>
        <w:spacing w:before="120"/>
        <w:ind w:left="1418" w:right="-1"/>
        <w:jc w:val="both"/>
      </w:pPr>
      <w:r w:rsidRPr="00CA478C">
        <w:rPr>
          <w:lang w:eastAsia="x-none"/>
        </w:rPr>
        <w:t>Servizio Igiene ambientale – programmazione flussi rifiuti e materiali</w:t>
      </w:r>
    </w:p>
    <w:p w14:paraId="7051A9EF" w14:textId="27742A2D" w:rsidR="00F11EC9" w:rsidRPr="00CA478C" w:rsidRDefault="00F11EC9" w:rsidP="00F11EC9">
      <w:pPr>
        <w:numPr>
          <w:ilvl w:val="0"/>
          <w:numId w:val="20"/>
        </w:numPr>
        <w:spacing w:before="120"/>
        <w:ind w:left="1418" w:right="-1"/>
        <w:jc w:val="both"/>
      </w:pPr>
      <w:r w:rsidRPr="00CA478C">
        <w:t>Procuratore – Responsabile del Servizio Gestione calore - delegato ex art. 16 D.lgs. 81/08 (per la propria direzione)</w:t>
      </w:r>
    </w:p>
    <w:p w14:paraId="07F13415" w14:textId="77777777" w:rsidR="00F11EC9" w:rsidRPr="00CA478C" w:rsidRDefault="00F11EC9" w:rsidP="00F11EC9">
      <w:pPr>
        <w:numPr>
          <w:ilvl w:val="0"/>
          <w:numId w:val="20"/>
        </w:numPr>
        <w:spacing w:before="120"/>
        <w:ind w:left="1418" w:right="-1"/>
        <w:jc w:val="both"/>
      </w:pPr>
      <w:r w:rsidRPr="00CA478C">
        <w:t>Gestione Calore</w:t>
      </w:r>
    </w:p>
    <w:p w14:paraId="4B67BFA7" w14:textId="77777777" w:rsidR="00711E4C" w:rsidRPr="00CA478C" w:rsidRDefault="00711E4C" w:rsidP="00F11EC9">
      <w:pPr>
        <w:numPr>
          <w:ilvl w:val="0"/>
          <w:numId w:val="20"/>
        </w:numPr>
        <w:spacing w:before="120"/>
        <w:ind w:left="1418" w:right="-1"/>
        <w:jc w:val="both"/>
      </w:pPr>
      <w:r w:rsidRPr="00CA478C">
        <w:t>Preposto alla Gestione Tecnica ai sensi della L. 122/1992</w:t>
      </w:r>
    </w:p>
    <w:p w14:paraId="66304215" w14:textId="77777777" w:rsidR="004B56BA" w:rsidRPr="00CA478C" w:rsidRDefault="004B56BA" w:rsidP="009E4F08">
      <w:pPr>
        <w:pStyle w:val="Corpodeltesto2"/>
        <w:spacing w:after="120"/>
        <w:ind w:left="1068" w:right="-1"/>
        <w:rPr>
          <w:rFonts w:ascii="Times New Roman" w:hAnsi="Times New Roman"/>
        </w:rPr>
      </w:pPr>
    </w:p>
    <w:p w14:paraId="6464065B" w14:textId="77777777" w:rsidR="004757DF" w:rsidRPr="00CA478C" w:rsidRDefault="004757DF" w:rsidP="00F766CC">
      <w:pPr>
        <w:pStyle w:val="Corpodeltesto2"/>
        <w:numPr>
          <w:ilvl w:val="0"/>
          <w:numId w:val="1"/>
        </w:numPr>
        <w:tabs>
          <w:tab w:val="left" w:pos="284"/>
        </w:tabs>
        <w:spacing w:after="120"/>
        <w:ind w:left="0" w:right="-1" w:firstLine="0"/>
        <w:rPr>
          <w:rFonts w:ascii="Times New Roman" w:hAnsi="Times New Roman"/>
          <w:b/>
        </w:rPr>
      </w:pPr>
      <w:r w:rsidRPr="00CA478C">
        <w:rPr>
          <w:rFonts w:ascii="Times New Roman" w:hAnsi="Times New Roman"/>
          <w:b/>
        </w:rPr>
        <w:t>Processi aziendali coinvolti</w:t>
      </w:r>
    </w:p>
    <w:p w14:paraId="6C54AC05" w14:textId="77777777" w:rsidR="004757DF" w:rsidRPr="00CA478C" w:rsidRDefault="004757DF" w:rsidP="00F766CC">
      <w:pPr>
        <w:pStyle w:val="Corpodeltesto2"/>
        <w:tabs>
          <w:tab w:val="left" w:pos="284"/>
        </w:tabs>
        <w:spacing w:after="120"/>
        <w:ind w:right="-1"/>
        <w:rPr>
          <w:rFonts w:ascii="Times New Roman" w:hAnsi="Times New Roman"/>
        </w:rPr>
      </w:pPr>
      <w:r w:rsidRPr="00CA478C">
        <w:rPr>
          <w:rFonts w:ascii="Times New Roman" w:hAnsi="Times New Roman"/>
        </w:rPr>
        <w:t xml:space="preserve">I Destinatari della presente procedura, per quanto rileva ai fini della prevenzione dei reati pocanzi menzionati, partecipano alla gestione della tutela dell’ambiente principalmente (ed a titolo esemplificativo) attraverso i seguenti processi aziendali: </w:t>
      </w:r>
    </w:p>
    <w:p w14:paraId="0758294A" w14:textId="77777777" w:rsidR="004757DF" w:rsidRPr="00CA478C" w:rsidRDefault="006B14C3" w:rsidP="006B14C3">
      <w:pPr>
        <w:pStyle w:val="Paragrafoelenco"/>
        <w:numPr>
          <w:ilvl w:val="0"/>
          <w:numId w:val="29"/>
        </w:numPr>
        <w:spacing w:after="120"/>
        <w:ind w:right="-1"/>
        <w:jc w:val="both"/>
        <w:rPr>
          <w:rFonts w:ascii="Times New Roman" w:hAnsi="Times New Roman" w:cs="Times New Roman"/>
          <w:smallCaps/>
          <w:color w:val="008000"/>
          <w:sz w:val="24"/>
          <w:szCs w:val="24"/>
        </w:rPr>
      </w:pPr>
      <w:r w:rsidRPr="00CA478C">
        <w:rPr>
          <w:rFonts w:ascii="Times New Roman" w:hAnsi="Times New Roman" w:cs="Times New Roman"/>
          <w:sz w:val="24"/>
          <w:szCs w:val="24"/>
        </w:rPr>
        <w:t>gestione dei processi in materia ambientale</w:t>
      </w:r>
    </w:p>
    <w:p w14:paraId="5C34BDE5" w14:textId="77777777" w:rsidR="006B14C3" w:rsidRPr="00CA478C" w:rsidRDefault="006B14C3"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dei processi in materia ambientale (supporto)</w:t>
      </w:r>
    </w:p>
    <w:p w14:paraId="6E65D501" w14:textId="77777777" w:rsidR="006B14C3" w:rsidRPr="00CA478C" w:rsidRDefault="006B14C3"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dei processi in materia ambientale (limitatamente al SII)</w:t>
      </w:r>
    </w:p>
    <w:p w14:paraId="53A966E5" w14:textId="72E15D34" w:rsidR="006B14C3" w:rsidRPr="00CA478C" w:rsidRDefault="006B14C3"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dei processi in materia ambientale (limitatamente al SIA)</w:t>
      </w:r>
    </w:p>
    <w:p w14:paraId="4AC1899A" w14:textId="3EE755E3" w:rsidR="0032189F" w:rsidRPr="00CA478C" w:rsidRDefault="0032189F"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dei rifiuti di processo</w:t>
      </w:r>
    </w:p>
    <w:p w14:paraId="47418E7C" w14:textId="035A4E6B" w:rsidR="0032189F" w:rsidRPr="00CA478C" w:rsidRDefault="0032189F"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degli scarichi in fognatura</w:t>
      </w:r>
    </w:p>
    <w:p w14:paraId="5BA0F910" w14:textId="59E9EDB9" w:rsidR="00110341" w:rsidRPr="00CA478C" w:rsidRDefault="00110341"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dell’impianto di compostaggio</w:t>
      </w:r>
    </w:p>
    <w:p w14:paraId="7E51C179" w14:textId="0BA18D28" w:rsidR="00110341" w:rsidRPr="00CA478C" w:rsidRDefault="00110341"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della discarica</w:t>
      </w:r>
    </w:p>
    <w:p w14:paraId="4FB0E610" w14:textId="59FFCF90" w:rsidR="00110341" w:rsidRPr="00CA478C" w:rsidRDefault="00110341"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dell’impianto di valorizzazione</w:t>
      </w:r>
    </w:p>
    <w:p w14:paraId="6348522B" w14:textId="24C0B427" w:rsidR="00CB1233" w:rsidRPr="00CA478C" w:rsidRDefault="00CB1233"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officina mezzi</w:t>
      </w:r>
      <w:r w:rsidR="009F358A" w:rsidRPr="00CA478C">
        <w:rPr>
          <w:rFonts w:ascii="Times New Roman" w:hAnsi="Times New Roman" w:cs="Times New Roman"/>
          <w:sz w:val="24"/>
          <w:szCs w:val="24"/>
        </w:rPr>
        <w:t xml:space="preserve"> e cisterne carburante</w:t>
      </w:r>
    </w:p>
    <w:p w14:paraId="45CAA02D" w14:textId="2CF049D8" w:rsidR="00110341" w:rsidRPr="00CA478C" w:rsidRDefault="00110341" w:rsidP="006B14C3">
      <w:pPr>
        <w:pStyle w:val="Paragrafoelenco"/>
        <w:numPr>
          <w:ilvl w:val="0"/>
          <w:numId w:val="29"/>
        </w:numPr>
        <w:spacing w:after="120"/>
        <w:ind w:right="-1"/>
        <w:jc w:val="both"/>
        <w:rPr>
          <w:rFonts w:ascii="Times New Roman" w:hAnsi="Times New Roman" w:cs="Times New Roman"/>
          <w:sz w:val="24"/>
          <w:szCs w:val="24"/>
        </w:rPr>
      </w:pPr>
      <w:r w:rsidRPr="00CA478C">
        <w:rPr>
          <w:rFonts w:ascii="Times New Roman" w:hAnsi="Times New Roman" w:cs="Times New Roman"/>
          <w:sz w:val="24"/>
          <w:szCs w:val="24"/>
        </w:rPr>
        <w:t>gestione energie rinnovabili</w:t>
      </w:r>
      <w:r w:rsidR="009F358A" w:rsidRPr="00CA478C">
        <w:rPr>
          <w:rFonts w:ascii="Times New Roman" w:hAnsi="Times New Roman" w:cs="Times New Roman"/>
          <w:sz w:val="24"/>
          <w:szCs w:val="24"/>
        </w:rPr>
        <w:t>.</w:t>
      </w:r>
    </w:p>
    <w:p w14:paraId="24DD4FD0" w14:textId="77777777" w:rsidR="006B14C3" w:rsidRDefault="006B14C3" w:rsidP="00F57752">
      <w:pPr>
        <w:spacing w:after="120"/>
        <w:ind w:right="-1"/>
        <w:jc w:val="both"/>
        <w:rPr>
          <w:smallCaps/>
          <w:color w:val="008000"/>
        </w:rPr>
      </w:pPr>
    </w:p>
    <w:p w14:paraId="4E0D67AD" w14:textId="77777777" w:rsidR="004D7643" w:rsidRPr="00CA478C" w:rsidRDefault="004D7643" w:rsidP="00F57752">
      <w:pPr>
        <w:spacing w:after="120"/>
        <w:ind w:right="-1"/>
        <w:jc w:val="both"/>
        <w:rPr>
          <w:smallCaps/>
          <w:color w:val="008000"/>
        </w:rPr>
      </w:pPr>
    </w:p>
    <w:p w14:paraId="594B9243" w14:textId="77777777" w:rsidR="00317802" w:rsidRPr="00CA478C" w:rsidRDefault="00317802" w:rsidP="00317802">
      <w:pPr>
        <w:pStyle w:val="Corpodeltesto2"/>
        <w:numPr>
          <w:ilvl w:val="0"/>
          <w:numId w:val="1"/>
        </w:numPr>
        <w:tabs>
          <w:tab w:val="left" w:pos="284"/>
        </w:tabs>
        <w:spacing w:after="120"/>
        <w:ind w:left="0" w:right="-1" w:firstLine="0"/>
        <w:rPr>
          <w:rFonts w:ascii="Times New Roman" w:hAnsi="Times New Roman"/>
          <w:b/>
        </w:rPr>
      </w:pPr>
      <w:r w:rsidRPr="00CA478C">
        <w:rPr>
          <w:rFonts w:ascii="Times New Roman" w:hAnsi="Times New Roman"/>
          <w:b/>
        </w:rPr>
        <w:lastRenderedPageBreak/>
        <w:t>Documentazione integrativa</w:t>
      </w:r>
    </w:p>
    <w:p w14:paraId="4336FAEB" w14:textId="77777777" w:rsidR="00317802" w:rsidRPr="00CA478C" w:rsidRDefault="00317802" w:rsidP="00317802">
      <w:pPr>
        <w:pStyle w:val="Corpodeltesto2"/>
        <w:spacing w:after="120"/>
        <w:ind w:right="-1"/>
        <w:rPr>
          <w:rFonts w:ascii="Times New Roman" w:hAnsi="Times New Roman"/>
        </w:rPr>
      </w:pPr>
      <w:r w:rsidRPr="00CA478C">
        <w:rPr>
          <w:rFonts w:ascii="Times New Roman" w:hAnsi="Times New Roman"/>
        </w:rPr>
        <w:t>La presente procedura richiama ed integra quanto già disciplinato nell’ambito della seguente documentazione:</w:t>
      </w:r>
    </w:p>
    <w:p w14:paraId="2F44D666" w14:textId="77777777" w:rsidR="00317802" w:rsidRPr="00CA478C" w:rsidRDefault="00317802" w:rsidP="0039779B">
      <w:pPr>
        <w:pStyle w:val="Corpodeltesto2"/>
        <w:numPr>
          <w:ilvl w:val="0"/>
          <w:numId w:val="4"/>
        </w:numPr>
        <w:spacing w:after="120"/>
        <w:ind w:right="-1"/>
        <w:rPr>
          <w:rFonts w:ascii="Times New Roman" w:hAnsi="Times New Roman"/>
        </w:rPr>
      </w:pPr>
      <w:r w:rsidRPr="00CA478C">
        <w:rPr>
          <w:rFonts w:ascii="Times New Roman" w:hAnsi="Times New Roman"/>
        </w:rPr>
        <w:t>Statuto</w:t>
      </w:r>
    </w:p>
    <w:p w14:paraId="7EE1D666" w14:textId="77777777" w:rsidR="00756CC4" w:rsidRPr="00CA478C" w:rsidRDefault="00756CC4" w:rsidP="00756CC4">
      <w:pPr>
        <w:pStyle w:val="Corpodeltesto2"/>
        <w:numPr>
          <w:ilvl w:val="0"/>
          <w:numId w:val="4"/>
        </w:numPr>
        <w:spacing w:after="120"/>
        <w:ind w:right="-1"/>
        <w:rPr>
          <w:rFonts w:ascii="Times New Roman" w:hAnsi="Times New Roman"/>
        </w:rPr>
      </w:pPr>
      <w:r w:rsidRPr="00CA478C">
        <w:rPr>
          <w:rFonts w:ascii="Times New Roman" w:hAnsi="Times New Roman"/>
        </w:rPr>
        <w:t xml:space="preserve">Sistema di governance </w:t>
      </w:r>
    </w:p>
    <w:p w14:paraId="38EB14F8" w14:textId="77777777" w:rsidR="00317802" w:rsidRPr="00CA478C" w:rsidRDefault="00317802" w:rsidP="0039779B">
      <w:pPr>
        <w:pStyle w:val="Corpodeltesto2"/>
        <w:numPr>
          <w:ilvl w:val="0"/>
          <w:numId w:val="4"/>
        </w:numPr>
        <w:spacing w:after="120"/>
        <w:ind w:right="-1"/>
        <w:rPr>
          <w:rFonts w:ascii="Times New Roman" w:hAnsi="Times New Roman"/>
        </w:rPr>
      </w:pPr>
      <w:r w:rsidRPr="00CA478C">
        <w:rPr>
          <w:rFonts w:ascii="Times New Roman" w:hAnsi="Times New Roman"/>
        </w:rPr>
        <w:t xml:space="preserve">Codice </w:t>
      </w:r>
      <w:r w:rsidR="00F11EC9" w:rsidRPr="00CA478C">
        <w:rPr>
          <w:rFonts w:ascii="Times New Roman" w:hAnsi="Times New Roman"/>
        </w:rPr>
        <w:t>Etico</w:t>
      </w:r>
    </w:p>
    <w:p w14:paraId="4185F14D" w14:textId="30F6FE5B" w:rsidR="00356611" w:rsidRPr="00CA478C" w:rsidRDefault="00356611" w:rsidP="0039779B">
      <w:pPr>
        <w:pStyle w:val="Corpodeltesto2"/>
        <w:numPr>
          <w:ilvl w:val="0"/>
          <w:numId w:val="4"/>
        </w:numPr>
        <w:spacing w:after="120"/>
        <w:ind w:right="-1"/>
        <w:rPr>
          <w:rFonts w:ascii="Times New Roman" w:hAnsi="Times New Roman"/>
        </w:rPr>
      </w:pPr>
      <w:r w:rsidRPr="00CA478C">
        <w:rPr>
          <w:rFonts w:ascii="Times New Roman" w:hAnsi="Times New Roman"/>
        </w:rPr>
        <w:t xml:space="preserve">Procedura </w:t>
      </w:r>
      <w:r w:rsidRPr="00CA478C">
        <w:rPr>
          <w:rFonts w:ascii="Times New Roman" w:hAnsi="Times New Roman"/>
          <w:i/>
          <w:iCs/>
        </w:rPr>
        <w:t>Segnalazioni Whistleblowing</w:t>
      </w:r>
    </w:p>
    <w:p w14:paraId="78914038" w14:textId="42068988" w:rsidR="009F358A" w:rsidRPr="00CA478C" w:rsidRDefault="009F358A" w:rsidP="0039779B">
      <w:pPr>
        <w:pStyle w:val="Corpodeltesto2"/>
        <w:numPr>
          <w:ilvl w:val="0"/>
          <w:numId w:val="4"/>
        </w:numPr>
        <w:spacing w:after="120"/>
        <w:ind w:right="-1"/>
        <w:rPr>
          <w:rFonts w:ascii="Times New Roman" w:hAnsi="Times New Roman"/>
        </w:rPr>
      </w:pPr>
      <w:r w:rsidRPr="00CA478C">
        <w:rPr>
          <w:rFonts w:ascii="Times New Roman" w:hAnsi="Times New Roman"/>
        </w:rPr>
        <w:t xml:space="preserve">Piano triennale di prevenzione della corruzione e della trasparenza </w:t>
      </w:r>
      <w:r w:rsidR="00356611" w:rsidRPr="00CA478C">
        <w:rPr>
          <w:rFonts w:ascii="Times New Roman" w:hAnsi="Times New Roman"/>
        </w:rPr>
        <w:t xml:space="preserve">2023 </w:t>
      </w:r>
      <w:r w:rsidRPr="00CA478C">
        <w:rPr>
          <w:rFonts w:ascii="Times New Roman" w:hAnsi="Times New Roman"/>
        </w:rPr>
        <w:t xml:space="preserve">- </w:t>
      </w:r>
      <w:r w:rsidR="00356611" w:rsidRPr="00CA478C">
        <w:rPr>
          <w:rFonts w:ascii="Times New Roman" w:hAnsi="Times New Roman"/>
        </w:rPr>
        <w:t>2025</w:t>
      </w:r>
    </w:p>
    <w:p w14:paraId="2D904922" w14:textId="2D6AE2F3" w:rsidR="00F11EC9" w:rsidRPr="00CA478C" w:rsidRDefault="00317802" w:rsidP="0039779B">
      <w:pPr>
        <w:pStyle w:val="Corpodeltesto2"/>
        <w:numPr>
          <w:ilvl w:val="0"/>
          <w:numId w:val="4"/>
        </w:numPr>
        <w:spacing w:after="120"/>
        <w:ind w:right="-1"/>
        <w:rPr>
          <w:rFonts w:ascii="Times New Roman" w:hAnsi="Times New Roman"/>
        </w:rPr>
      </w:pPr>
      <w:r w:rsidRPr="00CA478C">
        <w:rPr>
          <w:rFonts w:ascii="Times New Roman" w:hAnsi="Times New Roman"/>
        </w:rPr>
        <w:t>UNI EN ISO 14001:2015</w:t>
      </w:r>
    </w:p>
    <w:p w14:paraId="06D7655D" w14:textId="77777777" w:rsidR="003C0B24" w:rsidRPr="00CA478C" w:rsidRDefault="003C0B24" w:rsidP="003C0B24">
      <w:pPr>
        <w:numPr>
          <w:ilvl w:val="0"/>
          <w:numId w:val="4"/>
        </w:numPr>
        <w:spacing w:before="120"/>
        <w:ind w:right="-1"/>
        <w:jc w:val="both"/>
      </w:pPr>
      <w:r w:rsidRPr="00CA478C">
        <w:t>Procedure del Sistema di Gestione Integrato (ISO 9001 – ISO 14001 – ISO 45001), con particolare – ma non esclusivo – riferimento alla:</w:t>
      </w:r>
    </w:p>
    <w:p w14:paraId="5BF018C7" w14:textId="77777777" w:rsidR="00F11EC9" w:rsidRPr="00CA478C" w:rsidRDefault="00F11EC9" w:rsidP="00F11EC9">
      <w:pPr>
        <w:numPr>
          <w:ilvl w:val="0"/>
          <w:numId w:val="5"/>
        </w:numPr>
        <w:spacing w:before="120" w:after="120"/>
        <w:ind w:left="2136" w:right="-1" w:hanging="357"/>
        <w:jc w:val="both"/>
      </w:pPr>
      <w:r w:rsidRPr="00CA478C">
        <w:t>Procedura PO.03.1 “</w:t>
      </w:r>
      <w:r w:rsidRPr="00CA478C">
        <w:rPr>
          <w:i/>
          <w:iCs/>
        </w:rPr>
        <w:t>Identificazione e valutazione degli aspetti ambientali</w:t>
      </w:r>
      <w:r w:rsidRPr="00CA478C">
        <w:t>”</w:t>
      </w:r>
    </w:p>
    <w:p w14:paraId="24F35E84" w14:textId="77777777" w:rsidR="00F11EC9" w:rsidRPr="00CA478C" w:rsidRDefault="00F11EC9" w:rsidP="00F11EC9">
      <w:pPr>
        <w:numPr>
          <w:ilvl w:val="0"/>
          <w:numId w:val="5"/>
        </w:numPr>
        <w:spacing w:before="120" w:after="120"/>
        <w:ind w:left="2136" w:right="-1" w:hanging="357"/>
        <w:jc w:val="both"/>
      </w:pPr>
      <w:r w:rsidRPr="00CA478C">
        <w:t>procedura PO.05.5 “</w:t>
      </w:r>
      <w:r w:rsidRPr="00CA478C">
        <w:rPr>
          <w:i/>
        </w:rPr>
        <w:t>Accettazione dei rifiuti in ingresso</w:t>
      </w:r>
      <w:r w:rsidRPr="00CA478C">
        <w:t>”</w:t>
      </w:r>
    </w:p>
    <w:p w14:paraId="277DA7BA" w14:textId="77777777" w:rsidR="00EC3809" w:rsidRPr="00CA478C" w:rsidRDefault="00EC3809" w:rsidP="00F11EC9">
      <w:pPr>
        <w:numPr>
          <w:ilvl w:val="0"/>
          <w:numId w:val="5"/>
        </w:numPr>
        <w:spacing w:before="120" w:after="120"/>
        <w:ind w:left="2136" w:right="-1" w:hanging="357"/>
        <w:jc w:val="both"/>
      </w:pPr>
      <w:r w:rsidRPr="00CA478C">
        <w:t>Procedura PO.05.7 “</w:t>
      </w:r>
      <w:r w:rsidR="008B7F48" w:rsidRPr="00CA478C">
        <w:rPr>
          <w:i/>
        </w:rPr>
        <w:t>Pianificazione e controlli operativi sugli impianti IA</w:t>
      </w:r>
      <w:r w:rsidRPr="00CA478C">
        <w:t>”</w:t>
      </w:r>
    </w:p>
    <w:p w14:paraId="1A983FC6" w14:textId="148E5B32" w:rsidR="00F11EC9" w:rsidRPr="00CA478C" w:rsidRDefault="00F11EC9" w:rsidP="00F11EC9">
      <w:pPr>
        <w:numPr>
          <w:ilvl w:val="0"/>
          <w:numId w:val="21"/>
        </w:numPr>
        <w:spacing w:before="120"/>
        <w:ind w:right="-1"/>
        <w:jc w:val="both"/>
      </w:pPr>
      <w:r w:rsidRPr="00CA478C">
        <w:t>Istruzioni tecniche interne</w:t>
      </w:r>
      <w:r w:rsidR="003C0B24" w:rsidRPr="00CA478C">
        <w:t xml:space="preserve"> del Sistema di Gestione Integrato (ISO 9001 – ISO 14001 – ISO 45001)</w:t>
      </w:r>
      <w:r w:rsidRPr="00CA478C">
        <w:t>, con particolare - ma non esclusivo - riferimento a:</w:t>
      </w:r>
    </w:p>
    <w:p w14:paraId="5DD3410E" w14:textId="77777777" w:rsidR="00F11EC9" w:rsidRPr="00CA478C" w:rsidRDefault="00F11EC9" w:rsidP="00F11EC9">
      <w:pPr>
        <w:numPr>
          <w:ilvl w:val="0"/>
          <w:numId w:val="5"/>
        </w:numPr>
        <w:spacing w:before="120" w:after="120"/>
        <w:ind w:left="2136" w:right="-1" w:hanging="357"/>
        <w:jc w:val="both"/>
      </w:pPr>
      <w:r w:rsidRPr="00CA478C">
        <w:t>IT.06.6 “</w:t>
      </w:r>
      <w:r w:rsidRPr="00CA478C">
        <w:rPr>
          <w:i/>
        </w:rPr>
        <w:t>Gestione degli scarichi idrici</w:t>
      </w:r>
      <w:r w:rsidRPr="00CA478C">
        <w:t>”</w:t>
      </w:r>
    </w:p>
    <w:p w14:paraId="0C73A3C9" w14:textId="77777777" w:rsidR="00F11EC9" w:rsidRPr="00CA478C" w:rsidRDefault="00F11EC9" w:rsidP="00F11EC9">
      <w:pPr>
        <w:numPr>
          <w:ilvl w:val="0"/>
          <w:numId w:val="5"/>
        </w:numPr>
        <w:spacing w:before="120" w:after="120"/>
        <w:ind w:left="2136" w:right="-1" w:hanging="357"/>
        <w:jc w:val="both"/>
      </w:pPr>
      <w:r w:rsidRPr="00CA478C">
        <w:t>IT.06.9 “</w:t>
      </w:r>
      <w:r w:rsidRPr="00CA478C">
        <w:rPr>
          <w:i/>
        </w:rPr>
        <w:t>Gestione rifiuti prodotti”</w:t>
      </w:r>
    </w:p>
    <w:p w14:paraId="4B5F067F" w14:textId="31B3F79C" w:rsidR="00F11EC9" w:rsidRPr="00CA478C" w:rsidRDefault="00F11EC9" w:rsidP="00F11EC9">
      <w:pPr>
        <w:numPr>
          <w:ilvl w:val="0"/>
          <w:numId w:val="5"/>
        </w:numPr>
        <w:spacing w:before="120" w:after="120"/>
        <w:ind w:left="2136" w:right="-1" w:hanging="357"/>
        <w:jc w:val="both"/>
      </w:pPr>
      <w:r w:rsidRPr="00CA478C">
        <w:t>IT.06.10 “</w:t>
      </w:r>
      <w:r w:rsidR="003C0B24" w:rsidRPr="00CA478C">
        <w:rPr>
          <w:i/>
        </w:rPr>
        <w:t>C</w:t>
      </w:r>
      <w:r w:rsidRPr="00CA478C">
        <w:rPr>
          <w:i/>
        </w:rPr>
        <w:t>ampionamento di matrici solide</w:t>
      </w:r>
      <w:r w:rsidRPr="00CA478C">
        <w:t>”</w:t>
      </w:r>
    </w:p>
    <w:p w14:paraId="178923FC" w14:textId="3806BDA0" w:rsidR="00F11EC9" w:rsidRPr="00CA478C" w:rsidRDefault="00F11EC9" w:rsidP="00F11EC9">
      <w:pPr>
        <w:numPr>
          <w:ilvl w:val="0"/>
          <w:numId w:val="5"/>
        </w:numPr>
        <w:spacing w:before="120" w:after="120"/>
        <w:ind w:left="2136" w:right="-1" w:hanging="357"/>
        <w:jc w:val="both"/>
      </w:pPr>
      <w:r w:rsidRPr="00CA478C">
        <w:t>IT.DI.05.5/1 “</w:t>
      </w:r>
      <w:r w:rsidRPr="00CA478C">
        <w:rPr>
          <w:i/>
        </w:rPr>
        <w:t>Gestione</w:t>
      </w:r>
      <w:r w:rsidR="00110341" w:rsidRPr="00CA478C">
        <w:rPr>
          <w:i/>
        </w:rPr>
        <w:t xml:space="preserve"> dei</w:t>
      </w:r>
      <w:r w:rsidRPr="00CA478C">
        <w:rPr>
          <w:i/>
        </w:rPr>
        <w:t xml:space="preserve"> rifiuti </w:t>
      </w:r>
      <w:r w:rsidR="00110341" w:rsidRPr="00CA478C">
        <w:rPr>
          <w:i/>
        </w:rPr>
        <w:t xml:space="preserve">e dei materiali </w:t>
      </w:r>
      <w:r w:rsidRPr="00CA478C">
        <w:rPr>
          <w:i/>
        </w:rPr>
        <w:t xml:space="preserve">in ingresso </w:t>
      </w:r>
      <w:r w:rsidR="00110341" w:rsidRPr="00CA478C">
        <w:rPr>
          <w:i/>
        </w:rPr>
        <w:t xml:space="preserve">alla </w:t>
      </w:r>
      <w:r w:rsidRPr="00CA478C">
        <w:rPr>
          <w:i/>
        </w:rPr>
        <w:t>discarica</w:t>
      </w:r>
      <w:r w:rsidRPr="00CA478C">
        <w:t>”</w:t>
      </w:r>
    </w:p>
    <w:p w14:paraId="033638F7" w14:textId="491DE5E8" w:rsidR="00F11EC9" w:rsidRPr="00CA478C" w:rsidRDefault="00F11EC9" w:rsidP="00F11EC9">
      <w:pPr>
        <w:numPr>
          <w:ilvl w:val="0"/>
          <w:numId w:val="5"/>
        </w:numPr>
        <w:spacing w:before="120" w:after="120"/>
        <w:ind w:left="2136" w:right="-1" w:hanging="357"/>
        <w:jc w:val="both"/>
      </w:pPr>
      <w:r w:rsidRPr="00CA478C">
        <w:t>IT.CO.05.5/2 “</w:t>
      </w:r>
      <w:r w:rsidRPr="00CA478C">
        <w:rPr>
          <w:i/>
        </w:rPr>
        <w:t>Gestione</w:t>
      </w:r>
      <w:r w:rsidR="00110341" w:rsidRPr="00CA478C">
        <w:rPr>
          <w:i/>
        </w:rPr>
        <w:t xml:space="preserve"> dei</w:t>
      </w:r>
      <w:r w:rsidRPr="00CA478C">
        <w:rPr>
          <w:i/>
        </w:rPr>
        <w:t xml:space="preserve"> rifiuti in ingresso impianto compost</w:t>
      </w:r>
      <w:r w:rsidRPr="00CA478C">
        <w:t>”</w:t>
      </w:r>
    </w:p>
    <w:p w14:paraId="52341AF8" w14:textId="77777777" w:rsidR="00F11EC9" w:rsidRPr="00CA478C" w:rsidRDefault="00F11EC9" w:rsidP="00F11EC9">
      <w:pPr>
        <w:numPr>
          <w:ilvl w:val="0"/>
          <w:numId w:val="5"/>
        </w:numPr>
        <w:spacing w:before="120" w:after="120"/>
        <w:ind w:left="2136" w:right="-1" w:hanging="357"/>
        <w:jc w:val="both"/>
      </w:pPr>
      <w:r w:rsidRPr="00CA478C">
        <w:t>IT.VR.05.5/3 “</w:t>
      </w:r>
      <w:r w:rsidRPr="00CA478C">
        <w:rPr>
          <w:i/>
        </w:rPr>
        <w:t>Gestione materiale in ingresso all’impianto di digestione anaerobica”</w:t>
      </w:r>
    </w:p>
    <w:p w14:paraId="33FB81A0" w14:textId="77777777" w:rsidR="00F11EC9" w:rsidRPr="00CA478C" w:rsidRDefault="00F11EC9" w:rsidP="00F11EC9">
      <w:pPr>
        <w:numPr>
          <w:ilvl w:val="0"/>
          <w:numId w:val="5"/>
        </w:numPr>
        <w:spacing w:before="120" w:after="120"/>
        <w:ind w:left="2136" w:right="-1" w:hanging="357"/>
        <w:jc w:val="both"/>
      </w:pPr>
      <w:r w:rsidRPr="00CA478C">
        <w:t>IT.VR.05.5/4 “</w:t>
      </w:r>
      <w:r w:rsidRPr="00CA478C">
        <w:rPr>
          <w:i/>
        </w:rPr>
        <w:t>Gestione materiale in ingresso all’impianto di trattamento rifiuto indifferenziato - Linea produzione CSS</w:t>
      </w:r>
      <w:r w:rsidRPr="00CA478C">
        <w:t>”;</w:t>
      </w:r>
    </w:p>
    <w:p w14:paraId="52A8A653" w14:textId="77777777" w:rsidR="00317802" w:rsidRPr="00CA478C" w:rsidRDefault="00317802" w:rsidP="00C8467F">
      <w:pPr>
        <w:pStyle w:val="Corpodeltesto2"/>
        <w:numPr>
          <w:ilvl w:val="0"/>
          <w:numId w:val="4"/>
        </w:numPr>
        <w:spacing w:before="120" w:after="120"/>
        <w:ind w:right="-1"/>
        <w:rPr>
          <w:rFonts w:ascii="Times New Roman" w:hAnsi="Times New Roman"/>
        </w:rPr>
      </w:pPr>
      <w:r w:rsidRPr="00CA478C">
        <w:rPr>
          <w:rFonts w:ascii="Times New Roman" w:hAnsi="Times New Roman"/>
        </w:rPr>
        <w:t>Altre procedure del presente MOG231 cui si rinvia, per quanto di competenza, con particolare – ma non esclusivo – riferimento a:</w:t>
      </w:r>
    </w:p>
    <w:p w14:paraId="2B0197C5" w14:textId="77777777" w:rsidR="00C8467F" w:rsidRPr="00CA478C" w:rsidRDefault="001D7249" w:rsidP="00C8467F">
      <w:pPr>
        <w:pStyle w:val="Paragrafoelenco"/>
        <w:numPr>
          <w:ilvl w:val="1"/>
          <w:numId w:val="23"/>
        </w:numPr>
        <w:spacing w:before="120" w:after="120" w:line="276" w:lineRule="auto"/>
        <w:ind w:right="-1"/>
        <w:jc w:val="both"/>
        <w:outlineLvl w:val="0"/>
        <w:rPr>
          <w:rFonts w:ascii="Times New Roman" w:hAnsi="Times New Roman" w:cs="Times New Roman"/>
          <w:sz w:val="24"/>
          <w:szCs w:val="24"/>
        </w:rPr>
      </w:pPr>
      <w:r w:rsidRPr="00CA478C">
        <w:rPr>
          <w:rFonts w:ascii="Times New Roman" w:hAnsi="Times New Roman" w:cs="Times New Roman"/>
          <w:sz w:val="24"/>
          <w:szCs w:val="24"/>
        </w:rPr>
        <w:t>procedura 1 (gestione dei rapporti con l’</w:t>
      </w:r>
      <w:proofErr w:type="spellStart"/>
      <w:r w:rsidRPr="00CA478C">
        <w:rPr>
          <w:rFonts w:ascii="Times New Roman" w:hAnsi="Times New Roman" w:cs="Times New Roman"/>
          <w:sz w:val="24"/>
          <w:szCs w:val="24"/>
        </w:rPr>
        <w:t>odv</w:t>
      </w:r>
      <w:proofErr w:type="spellEnd"/>
      <w:r w:rsidRPr="00CA478C">
        <w:rPr>
          <w:rFonts w:ascii="Times New Roman" w:hAnsi="Times New Roman" w:cs="Times New Roman"/>
          <w:sz w:val="24"/>
          <w:szCs w:val="24"/>
        </w:rPr>
        <w:t>) per quanto attiene i flussi informativi e le segnalazioni verso l’</w:t>
      </w:r>
      <w:proofErr w:type="spellStart"/>
      <w:r w:rsidRPr="00CA478C">
        <w:rPr>
          <w:rFonts w:ascii="Times New Roman" w:hAnsi="Times New Roman" w:cs="Times New Roman"/>
          <w:sz w:val="24"/>
          <w:szCs w:val="24"/>
        </w:rPr>
        <w:t>odv</w:t>
      </w:r>
      <w:proofErr w:type="spellEnd"/>
      <w:r w:rsidRPr="00CA478C">
        <w:rPr>
          <w:rFonts w:ascii="Times New Roman" w:hAnsi="Times New Roman" w:cs="Times New Roman"/>
          <w:sz w:val="24"/>
          <w:szCs w:val="24"/>
        </w:rPr>
        <w:t>;</w:t>
      </w:r>
    </w:p>
    <w:p w14:paraId="77281D55" w14:textId="77777777" w:rsidR="00317802" w:rsidRPr="00CA478C" w:rsidRDefault="001D7249" w:rsidP="00C8467F">
      <w:pPr>
        <w:pStyle w:val="Paragrafoelenco"/>
        <w:numPr>
          <w:ilvl w:val="1"/>
          <w:numId w:val="23"/>
        </w:numPr>
        <w:spacing w:before="120" w:after="120" w:line="276" w:lineRule="auto"/>
        <w:ind w:right="-1"/>
        <w:jc w:val="both"/>
        <w:outlineLvl w:val="0"/>
        <w:rPr>
          <w:rFonts w:ascii="Times New Roman" w:hAnsi="Times New Roman" w:cs="Times New Roman"/>
          <w:sz w:val="24"/>
          <w:szCs w:val="24"/>
        </w:rPr>
      </w:pPr>
      <w:r w:rsidRPr="00CA478C">
        <w:rPr>
          <w:rFonts w:ascii="Times New Roman" w:hAnsi="Times New Roman" w:cs="Times New Roman"/>
          <w:sz w:val="24"/>
          <w:szCs w:val="24"/>
        </w:rPr>
        <w:t xml:space="preserve">procedura 7 (anticorruzione e gestione dei rapporti con le </w:t>
      </w:r>
      <w:proofErr w:type="spellStart"/>
      <w:r w:rsidRPr="00CA478C">
        <w:rPr>
          <w:rFonts w:ascii="Times New Roman" w:hAnsi="Times New Roman" w:cs="Times New Roman"/>
          <w:sz w:val="24"/>
          <w:szCs w:val="24"/>
        </w:rPr>
        <w:t>pp.aa</w:t>
      </w:r>
      <w:proofErr w:type="spellEnd"/>
      <w:r w:rsidRPr="00CA478C">
        <w:rPr>
          <w:rFonts w:ascii="Times New Roman" w:hAnsi="Times New Roman" w:cs="Times New Roman"/>
          <w:sz w:val="24"/>
          <w:szCs w:val="24"/>
        </w:rPr>
        <w:t>. ed i privati) per quanto attiene i rapporti con i soggetti pubblici;</w:t>
      </w:r>
    </w:p>
    <w:p w14:paraId="58FA2BA1" w14:textId="77777777" w:rsidR="00847C87" w:rsidRPr="00CA478C" w:rsidRDefault="001D7249" w:rsidP="00847C87">
      <w:pPr>
        <w:pStyle w:val="Paragrafoelenco"/>
        <w:numPr>
          <w:ilvl w:val="1"/>
          <w:numId w:val="23"/>
        </w:numPr>
        <w:spacing w:before="120" w:after="120" w:line="276" w:lineRule="auto"/>
        <w:ind w:right="-1"/>
        <w:jc w:val="both"/>
        <w:outlineLvl w:val="0"/>
        <w:rPr>
          <w:rFonts w:ascii="Times New Roman" w:hAnsi="Times New Roman" w:cs="Times New Roman"/>
          <w:sz w:val="24"/>
          <w:szCs w:val="24"/>
        </w:rPr>
      </w:pPr>
      <w:r w:rsidRPr="00CA478C">
        <w:rPr>
          <w:rFonts w:ascii="Times New Roman" w:hAnsi="Times New Roman" w:cs="Times New Roman"/>
          <w:sz w:val="24"/>
          <w:szCs w:val="24"/>
        </w:rPr>
        <w:t>procedura 8 (gestione della salute e della sicurezza sul lavoro) per quanto attiene la tutela della salute e della sicurezza dei lavoratori (es. attività legate all’utilizzo degli impianti);</w:t>
      </w:r>
    </w:p>
    <w:p w14:paraId="1BABD0B4" w14:textId="618ABED6" w:rsidR="001D7249" w:rsidRPr="00CA478C" w:rsidRDefault="001D7249" w:rsidP="00C8467F">
      <w:pPr>
        <w:pStyle w:val="Paragrafoelenco"/>
        <w:numPr>
          <w:ilvl w:val="1"/>
          <w:numId w:val="23"/>
        </w:numPr>
        <w:spacing w:before="120" w:after="120" w:line="276" w:lineRule="auto"/>
        <w:ind w:right="-1"/>
        <w:jc w:val="both"/>
        <w:outlineLvl w:val="0"/>
        <w:rPr>
          <w:rFonts w:ascii="Times New Roman" w:hAnsi="Times New Roman" w:cs="Times New Roman"/>
          <w:sz w:val="24"/>
          <w:szCs w:val="24"/>
        </w:rPr>
      </w:pPr>
      <w:r w:rsidRPr="00CA478C">
        <w:rPr>
          <w:rFonts w:ascii="Times New Roman" w:hAnsi="Times New Roman" w:cs="Times New Roman"/>
          <w:sz w:val="24"/>
          <w:szCs w:val="24"/>
        </w:rPr>
        <w:t xml:space="preserve">procedura 13 (gestione dei rapporti infragruppo e di service) per quanto attiene ai servizi </w:t>
      </w:r>
      <w:r w:rsidR="001E5849" w:rsidRPr="00CA478C">
        <w:rPr>
          <w:rFonts w:ascii="Times New Roman" w:hAnsi="Times New Roman" w:cs="Times New Roman"/>
          <w:sz w:val="24"/>
          <w:szCs w:val="24"/>
        </w:rPr>
        <w:t>che la</w:t>
      </w:r>
      <w:r w:rsidRPr="00CA478C">
        <w:rPr>
          <w:rFonts w:ascii="Times New Roman" w:hAnsi="Times New Roman" w:cs="Times New Roman"/>
          <w:sz w:val="24"/>
          <w:szCs w:val="24"/>
        </w:rPr>
        <w:t xml:space="preserve"> società </w:t>
      </w:r>
      <w:r w:rsidR="009F358A" w:rsidRPr="00CA478C">
        <w:rPr>
          <w:rFonts w:ascii="Times New Roman" w:hAnsi="Times New Roman" w:cs="Times New Roman"/>
          <w:sz w:val="24"/>
          <w:szCs w:val="24"/>
        </w:rPr>
        <w:t>presta</w:t>
      </w:r>
      <w:r w:rsidRPr="00CA478C">
        <w:rPr>
          <w:rFonts w:ascii="Times New Roman" w:hAnsi="Times New Roman" w:cs="Times New Roman"/>
          <w:sz w:val="24"/>
          <w:szCs w:val="24"/>
        </w:rPr>
        <w:t xml:space="preserve"> in forza di contratto di service. </w:t>
      </w:r>
    </w:p>
    <w:p w14:paraId="29723E37" w14:textId="77777777" w:rsidR="00317802" w:rsidRPr="00CA478C" w:rsidRDefault="00317802" w:rsidP="00317802">
      <w:pPr>
        <w:pStyle w:val="Corpodeltesto2"/>
        <w:tabs>
          <w:tab w:val="left" w:pos="284"/>
        </w:tabs>
        <w:spacing w:after="120"/>
        <w:ind w:right="-1"/>
        <w:rPr>
          <w:rFonts w:ascii="Times New Roman" w:hAnsi="Times New Roman"/>
        </w:rPr>
      </w:pPr>
    </w:p>
    <w:p w14:paraId="1EC99FFF" w14:textId="77777777" w:rsidR="004757DF" w:rsidRPr="00CA478C" w:rsidRDefault="004757DF" w:rsidP="00F766CC">
      <w:pPr>
        <w:pStyle w:val="Corpodeltesto2"/>
        <w:numPr>
          <w:ilvl w:val="0"/>
          <w:numId w:val="1"/>
        </w:numPr>
        <w:tabs>
          <w:tab w:val="left" w:pos="284"/>
        </w:tabs>
        <w:spacing w:after="120"/>
        <w:ind w:left="0" w:right="-1" w:firstLine="0"/>
        <w:rPr>
          <w:rFonts w:ascii="Times New Roman" w:hAnsi="Times New Roman"/>
          <w:b/>
        </w:rPr>
      </w:pPr>
      <w:r w:rsidRPr="00CA478C">
        <w:rPr>
          <w:rFonts w:ascii="Times New Roman" w:hAnsi="Times New Roman"/>
          <w:b/>
        </w:rPr>
        <w:t>Protocolli di prevenzione</w:t>
      </w:r>
    </w:p>
    <w:p w14:paraId="380BAF36" w14:textId="77777777" w:rsidR="001D7249" w:rsidRPr="00CA478C" w:rsidRDefault="001D7249" w:rsidP="001D7249">
      <w:pPr>
        <w:spacing w:before="120"/>
        <w:contextualSpacing/>
        <w:jc w:val="both"/>
        <w:outlineLvl w:val="0"/>
      </w:pPr>
      <w:r w:rsidRPr="00CA478C">
        <w:t>Si precisa che API svolge una serie di servizi a favore di DGN (controllata), APE e ASST come da contratti agli atti della società, cui si rimanda nella loro formulazione attuale e nelle loro eventuali successive modifiche (di cui l’OdV deve essere tempestivamente informato), tra i quali:</w:t>
      </w:r>
    </w:p>
    <w:p w14:paraId="334D7F96" w14:textId="77777777" w:rsidR="001D7249" w:rsidRPr="00CA478C" w:rsidRDefault="001D7249" w:rsidP="001D7249">
      <w:pPr>
        <w:spacing w:before="120"/>
        <w:contextualSpacing/>
        <w:jc w:val="both"/>
        <w:outlineLvl w:val="0"/>
      </w:pPr>
    </w:p>
    <w:p w14:paraId="3F247695" w14:textId="77777777" w:rsidR="001D7249" w:rsidRPr="00CA478C" w:rsidRDefault="001D7249" w:rsidP="001D7249">
      <w:pPr>
        <w:numPr>
          <w:ilvl w:val="0"/>
          <w:numId w:val="32"/>
        </w:numPr>
        <w:spacing w:before="120"/>
        <w:contextualSpacing/>
        <w:jc w:val="both"/>
        <w:outlineLvl w:val="0"/>
        <w:rPr>
          <w:u w:val="single"/>
        </w:rPr>
      </w:pPr>
      <w:r w:rsidRPr="00CA478C">
        <w:rPr>
          <w:u w:val="single"/>
        </w:rPr>
        <w:t>i servizi generali.</w:t>
      </w:r>
    </w:p>
    <w:p w14:paraId="74E60AD7" w14:textId="77777777" w:rsidR="001D7249" w:rsidRPr="00CA478C" w:rsidRDefault="001D7249" w:rsidP="001D7249">
      <w:pPr>
        <w:spacing w:before="120"/>
        <w:ind w:right="-1"/>
        <w:jc w:val="both"/>
      </w:pPr>
      <w:r w:rsidRPr="00CA478C">
        <w:t xml:space="preserve">Al fine di consentire un efficace controllo sui rapporti di service, API e DGN (controllata) nonché le società contrattualmente legate da un contratto di service (APE e ASST) adottano MOG231 speculari, agevolando la confrontabilità e l’omogeneità delle procedure. </w:t>
      </w:r>
    </w:p>
    <w:p w14:paraId="383ADCB5" w14:textId="77777777" w:rsidR="001D7249" w:rsidRPr="00CA478C" w:rsidRDefault="001D7249" w:rsidP="001D7249">
      <w:pPr>
        <w:spacing w:before="120"/>
        <w:ind w:right="-1"/>
        <w:jc w:val="both"/>
      </w:pPr>
      <w:r w:rsidRPr="00CA478C">
        <w:t>Pertanto, nello svolgimento dei servizi di gestione del personale prestati a favore della controllata nonché delle società legate da apposito contratto di service, API è tenuta ad osservare la presente procedura, unitamente agli eventuali ulteriori presidi previsti nel MOG 231 di DGN, APE ed ASST.</w:t>
      </w:r>
    </w:p>
    <w:p w14:paraId="4531D64F" w14:textId="77777777" w:rsidR="001D7249" w:rsidRPr="00CA478C" w:rsidRDefault="001D7249" w:rsidP="001D7249">
      <w:pPr>
        <w:spacing w:before="120"/>
        <w:ind w:right="-1"/>
        <w:jc w:val="both"/>
      </w:pPr>
      <w:r w:rsidRPr="00CA478C">
        <w:t>I rapporti di service tra API e DGN, APE e ASST sono regolati nell’apposita procedura (proc. 13) del presente MOG 231, cui si fa rinvio.</w:t>
      </w:r>
    </w:p>
    <w:p w14:paraId="23F76446" w14:textId="77777777" w:rsidR="001D7249" w:rsidRPr="00CA478C" w:rsidRDefault="001D7249" w:rsidP="00756CC4">
      <w:pPr>
        <w:pStyle w:val="Corpodeltesto2"/>
        <w:spacing w:before="120" w:line="276" w:lineRule="auto"/>
        <w:ind w:right="-1"/>
        <w:rPr>
          <w:rFonts w:ascii="Times New Roman" w:hAnsi="Times New Roman"/>
        </w:rPr>
      </w:pPr>
    </w:p>
    <w:p w14:paraId="64CEA785" w14:textId="77777777" w:rsidR="001D7249" w:rsidRPr="00CA478C" w:rsidRDefault="001D7249" w:rsidP="001D7249">
      <w:pPr>
        <w:pStyle w:val="Corpodeltesto2"/>
        <w:spacing w:before="120" w:line="276" w:lineRule="auto"/>
        <w:ind w:right="-1"/>
        <w:jc w:val="center"/>
        <w:rPr>
          <w:rFonts w:ascii="Times New Roman" w:hAnsi="Times New Roman"/>
        </w:rPr>
      </w:pPr>
      <w:r w:rsidRPr="00CA478C">
        <w:rPr>
          <w:rFonts w:ascii="Times New Roman" w:hAnsi="Times New Roman"/>
        </w:rPr>
        <w:t>***</w:t>
      </w:r>
    </w:p>
    <w:p w14:paraId="7D7DE14E" w14:textId="77777777" w:rsidR="004D7643" w:rsidRDefault="004D7643" w:rsidP="00756CC4">
      <w:pPr>
        <w:pStyle w:val="Corpodeltesto2"/>
        <w:spacing w:before="120" w:line="276" w:lineRule="auto"/>
        <w:ind w:right="-1"/>
        <w:rPr>
          <w:rFonts w:ascii="Times New Roman" w:hAnsi="Times New Roman"/>
        </w:rPr>
      </w:pPr>
    </w:p>
    <w:p w14:paraId="66FD8E34" w14:textId="1245092E" w:rsidR="00756CC4" w:rsidRPr="00CA478C" w:rsidRDefault="00756CC4" w:rsidP="00756CC4">
      <w:pPr>
        <w:pStyle w:val="Corpodeltesto2"/>
        <w:spacing w:before="120" w:line="276" w:lineRule="auto"/>
        <w:ind w:right="-1"/>
        <w:rPr>
          <w:rFonts w:ascii="Times New Roman" w:hAnsi="Times New Roman"/>
        </w:rPr>
      </w:pPr>
      <w:r w:rsidRPr="00CA478C">
        <w:rPr>
          <w:rFonts w:ascii="Times New Roman" w:hAnsi="Times New Roman"/>
        </w:rPr>
        <w:t>La Società opera nel rispetto dell’ambiente (comprendendosi in detto termine l’aria, l’acqua, il suolo, il sottosuolo, un ecosistema, le risorse naturali, la flora, la fauna, gli esseri umani e le loro interrelazioni), in conformità con le disposizioni normative vigenti in materia e nel rispetto dei principi condivisi mediante l’adozione del Codice Etico.</w:t>
      </w:r>
    </w:p>
    <w:p w14:paraId="28454885" w14:textId="77777777" w:rsidR="00756CC4" w:rsidRPr="00CA478C" w:rsidRDefault="00756CC4" w:rsidP="00756CC4">
      <w:pPr>
        <w:autoSpaceDE w:val="0"/>
        <w:autoSpaceDN w:val="0"/>
        <w:adjustRightInd w:val="0"/>
        <w:spacing w:before="120" w:line="276" w:lineRule="auto"/>
        <w:ind w:right="140"/>
        <w:jc w:val="both"/>
      </w:pPr>
      <w:r w:rsidRPr="00CA478C">
        <w:t>La Società rispetta e pretende il rispetto della normativa ambientale prevenendo e contrastando tutti i comportamenti atti ad offendere o, anche solo, a mettere in pericolo la salvaguardia dell’ambiente.</w:t>
      </w:r>
    </w:p>
    <w:p w14:paraId="04FBD1D0" w14:textId="77777777" w:rsidR="00756CC4" w:rsidRPr="00CA478C" w:rsidRDefault="00756CC4" w:rsidP="00756CC4">
      <w:pPr>
        <w:pStyle w:val="Corpodeltesto2"/>
        <w:spacing w:before="120" w:line="276" w:lineRule="auto"/>
        <w:ind w:right="-1"/>
        <w:rPr>
          <w:rFonts w:ascii="Times New Roman" w:hAnsi="Times New Roman"/>
        </w:rPr>
      </w:pPr>
      <w:r w:rsidRPr="00CA478C">
        <w:rPr>
          <w:rFonts w:ascii="Times New Roman" w:hAnsi="Times New Roman"/>
        </w:rPr>
        <w:t>È pertanto vietata qualunque condotta, dolosa o colposa, che possa mettere in pericolo o ledere l’ambiente, inteso in tutte le sue espressioni (flora, fauna, acqua, aria, suolo etc.).</w:t>
      </w:r>
    </w:p>
    <w:p w14:paraId="4BACD494" w14:textId="77777777" w:rsidR="00756CC4" w:rsidRPr="00CA478C" w:rsidRDefault="00756CC4" w:rsidP="00756CC4">
      <w:pPr>
        <w:pStyle w:val="Corpodeltesto2"/>
        <w:spacing w:before="120" w:line="276" w:lineRule="auto"/>
        <w:ind w:right="-1"/>
        <w:rPr>
          <w:rFonts w:ascii="Times New Roman" w:hAnsi="Times New Roman"/>
        </w:rPr>
      </w:pPr>
      <w:r w:rsidRPr="00CA478C">
        <w:rPr>
          <w:rFonts w:ascii="Times New Roman" w:hAnsi="Times New Roman"/>
        </w:rPr>
        <w:t>La Società è dotata del Sistema di Gestione Ambientale – certificato ai sensi della norma UNI EN ISO 14001:2015</w:t>
      </w:r>
      <w:r w:rsidR="00B25508" w:rsidRPr="00CA478C">
        <w:rPr>
          <w:rStyle w:val="Rimandonotaapidipagina"/>
          <w:rFonts w:ascii="Times New Roman" w:hAnsi="Times New Roman"/>
        </w:rPr>
        <w:footnoteReference w:id="2"/>
      </w:r>
      <w:r w:rsidRPr="00CA478C">
        <w:rPr>
          <w:rFonts w:ascii="Times New Roman" w:hAnsi="Times New Roman"/>
        </w:rPr>
        <w:t xml:space="preserve"> - che si richiama per quanto di competenza: la gestione delle attività ad impatto ambientale deve avvenire nel rigoroso rispetto di tale Sistema.</w:t>
      </w:r>
    </w:p>
    <w:p w14:paraId="40641E90" w14:textId="77777777" w:rsidR="00756CC4" w:rsidRPr="00CA478C" w:rsidRDefault="00756CC4" w:rsidP="00756CC4">
      <w:pPr>
        <w:spacing w:before="120" w:line="276" w:lineRule="auto"/>
        <w:ind w:right="-1"/>
        <w:jc w:val="both"/>
      </w:pPr>
      <w:r w:rsidRPr="00CA478C">
        <w:t xml:space="preserve">La Società ed i Destinatari sono tenuti al tracciamento di ogni attività in ambito ambientale prevista dalle autorizzazioni e dalla normativa vigente in materia, nonché alla corretta tenuta della documentazione prevista </w:t>
      </w:r>
      <w:r w:rsidRPr="00CA478C">
        <w:rPr>
          <w:i/>
        </w:rPr>
        <w:t>ex lege</w:t>
      </w:r>
      <w:r w:rsidRPr="00CA478C">
        <w:t>.</w:t>
      </w:r>
    </w:p>
    <w:p w14:paraId="6B030F88" w14:textId="77777777" w:rsidR="004D7643" w:rsidRDefault="004D7643" w:rsidP="001D7249">
      <w:pPr>
        <w:pStyle w:val="Corpodeltesto2"/>
        <w:tabs>
          <w:tab w:val="left" w:pos="284"/>
        </w:tabs>
        <w:spacing w:before="120" w:line="276" w:lineRule="auto"/>
        <w:ind w:right="-1"/>
        <w:rPr>
          <w:rFonts w:ascii="Times New Roman" w:hAnsi="Times New Roman"/>
        </w:rPr>
      </w:pPr>
    </w:p>
    <w:p w14:paraId="610D8E79" w14:textId="77777777" w:rsidR="004D7643" w:rsidRDefault="004D7643" w:rsidP="001D7249">
      <w:pPr>
        <w:pStyle w:val="Corpodeltesto2"/>
        <w:tabs>
          <w:tab w:val="left" w:pos="284"/>
        </w:tabs>
        <w:spacing w:before="120" w:line="276" w:lineRule="auto"/>
        <w:ind w:right="-1"/>
        <w:rPr>
          <w:rFonts w:ascii="Times New Roman" w:hAnsi="Times New Roman"/>
        </w:rPr>
      </w:pPr>
    </w:p>
    <w:p w14:paraId="370946B2" w14:textId="77777777" w:rsidR="004D7643" w:rsidRDefault="004D7643" w:rsidP="001D7249">
      <w:pPr>
        <w:pStyle w:val="Corpodeltesto2"/>
        <w:tabs>
          <w:tab w:val="left" w:pos="284"/>
        </w:tabs>
        <w:spacing w:before="120" w:line="276" w:lineRule="auto"/>
        <w:ind w:right="-1"/>
        <w:rPr>
          <w:rFonts w:ascii="Times New Roman" w:hAnsi="Times New Roman"/>
        </w:rPr>
      </w:pPr>
    </w:p>
    <w:p w14:paraId="6C2EBEE9" w14:textId="79E9E584" w:rsidR="00317802" w:rsidRPr="00CA478C" w:rsidRDefault="00756CC4" w:rsidP="001D7249">
      <w:pPr>
        <w:pStyle w:val="Corpodeltesto2"/>
        <w:tabs>
          <w:tab w:val="left" w:pos="284"/>
        </w:tabs>
        <w:spacing w:before="120" w:line="276" w:lineRule="auto"/>
        <w:ind w:right="-1"/>
        <w:rPr>
          <w:rFonts w:ascii="Times New Roman" w:hAnsi="Times New Roman"/>
        </w:rPr>
      </w:pPr>
      <w:r w:rsidRPr="00CA478C">
        <w:rPr>
          <w:rFonts w:ascii="Times New Roman" w:hAnsi="Times New Roman"/>
        </w:rPr>
        <w:lastRenderedPageBreak/>
        <w:t>Nello specifico occorre conformarsi a quanto segue:</w:t>
      </w:r>
    </w:p>
    <w:p w14:paraId="585ED0ED" w14:textId="77777777" w:rsidR="00D420ED" w:rsidRPr="00CA478C" w:rsidRDefault="00D420ED" w:rsidP="00D420ED">
      <w:pPr>
        <w:pStyle w:val="Corpodeltesto2"/>
        <w:spacing w:after="120"/>
        <w:ind w:right="-1"/>
        <w:rPr>
          <w:rFonts w:ascii="Times New Roman" w:hAnsi="Times New Roman"/>
        </w:rPr>
      </w:pPr>
    </w:p>
    <w:p w14:paraId="4881FDAC" w14:textId="77777777" w:rsidR="00C5235C" w:rsidRPr="00CA478C" w:rsidRDefault="00D420ED" w:rsidP="0039779B">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g</w:t>
      </w:r>
      <w:r w:rsidR="00C5235C" w:rsidRPr="00CA478C">
        <w:rPr>
          <w:rFonts w:ascii="Times New Roman" w:hAnsi="Times New Roman"/>
          <w:i/>
          <w:u w:val="single"/>
        </w:rPr>
        <w:t>estione</w:t>
      </w:r>
      <w:r w:rsidRPr="00CA478C">
        <w:rPr>
          <w:rFonts w:ascii="Times New Roman" w:hAnsi="Times New Roman"/>
          <w:i/>
          <w:u w:val="single"/>
        </w:rPr>
        <w:t xml:space="preserve"> e trasporto</w:t>
      </w:r>
      <w:r w:rsidR="00C16E80" w:rsidRPr="00CA478C">
        <w:rPr>
          <w:rFonts w:ascii="Times New Roman" w:hAnsi="Times New Roman"/>
          <w:i/>
          <w:u w:val="single"/>
        </w:rPr>
        <w:t xml:space="preserve"> </w:t>
      </w:r>
      <w:r w:rsidR="00C5235C" w:rsidRPr="00CA478C">
        <w:rPr>
          <w:rFonts w:ascii="Times New Roman" w:hAnsi="Times New Roman"/>
          <w:i/>
          <w:u w:val="single"/>
        </w:rPr>
        <w:t>rifiuti</w:t>
      </w:r>
      <w:r w:rsidR="00893127" w:rsidRPr="00CA478C">
        <w:rPr>
          <w:rFonts w:ascii="Times New Roman" w:hAnsi="Times New Roman"/>
          <w:i/>
          <w:u w:val="single"/>
        </w:rPr>
        <w:t xml:space="preserve"> in uscita </w:t>
      </w:r>
    </w:p>
    <w:p w14:paraId="3DED86B4" w14:textId="202411A2" w:rsidR="006A6AEE" w:rsidRPr="00CA478C" w:rsidRDefault="006A6AEE" w:rsidP="006A6AEE">
      <w:pPr>
        <w:pStyle w:val="Corpodeltesto2"/>
        <w:spacing w:after="120"/>
        <w:ind w:right="-1"/>
        <w:rPr>
          <w:rFonts w:ascii="Times New Roman" w:hAnsi="Times New Roman"/>
        </w:rPr>
      </w:pPr>
      <w:r w:rsidRPr="00CA478C">
        <w:rPr>
          <w:rFonts w:ascii="Times New Roman" w:hAnsi="Times New Roman"/>
        </w:rPr>
        <w:t>La società deve classificare</w:t>
      </w:r>
      <w:r w:rsidR="009C2BC5" w:rsidRPr="00CA478C">
        <w:rPr>
          <w:rFonts w:ascii="Times New Roman" w:hAnsi="Times New Roman"/>
        </w:rPr>
        <w:t xml:space="preserve"> e </w:t>
      </w:r>
      <w:r w:rsidRPr="00CA478C">
        <w:rPr>
          <w:rFonts w:ascii="Times New Roman" w:hAnsi="Times New Roman"/>
        </w:rPr>
        <w:t>identificare</w:t>
      </w:r>
      <w:r w:rsidR="009C2BC5" w:rsidRPr="00CA478C">
        <w:rPr>
          <w:rFonts w:ascii="Times New Roman" w:hAnsi="Times New Roman"/>
        </w:rPr>
        <w:t xml:space="preserve"> i rifiuti, nonché gestire le operazioni di smaltimento e/o recupero </w:t>
      </w:r>
      <w:r w:rsidRPr="00CA478C">
        <w:rPr>
          <w:rFonts w:ascii="Times New Roman" w:hAnsi="Times New Roman"/>
        </w:rPr>
        <w:t>in conformità alla normativa di settore, con particolare riguardo al Testo Unico Ambientale, nonché in conformità all</w:t>
      </w:r>
      <w:r w:rsidR="00F11EC9" w:rsidRPr="00CA478C">
        <w:rPr>
          <w:rFonts w:ascii="Times New Roman" w:hAnsi="Times New Roman"/>
        </w:rPr>
        <w:t xml:space="preserve">e </w:t>
      </w:r>
      <w:r w:rsidR="00110341" w:rsidRPr="00CA478C">
        <w:rPr>
          <w:rFonts w:ascii="Times New Roman" w:hAnsi="Times New Roman"/>
        </w:rPr>
        <w:t xml:space="preserve">istruzioni ed alle </w:t>
      </w:r>
      <w:r w:rsidR="00F11EC9" w:rsidRPr="00CA478C">
        <w:rPr>
          <w:rFonts w:ascii="Times New Roman" w:hAnsi="Times New Roman"/>
        </w:rPr>
        <w:t>procedure operative interne</w:t>
      </w:r>
      <w:r w:rsidR="00110341" w:rsidRPr="00CA478C">
        <w:rPr>
          <w:rFonts w:ascii="Times New Roman" w:hAnsi="Times New Roman"/>
        </w:rPr>
        <w:t xml:space="preserve"> del Sistema di gestione Integrato</w:t>
      </w:r>
      <w:r w:rsidR="00F11EC9" w:rsidRPr="00CA478C">
        <w:rPr>
          <w:rFonts w:ascii="Times New Roman" w:hAnsi="Times New Roman"/>
        </w:rPr>
        <w:t xml:space="preserve">. </w:t>
      </w:r>
    </w:p>
    <w:p w14:paraId="5C556B59" w14:textId="71E4679F" w:rsidR="006A6AEE" w:rsidRPr="00CA478C" w:rsidRDefault="006A6AEE" w:rsidP="00F243CE">
      <w:pPr>
        <w:pStyle w:val="Corpodeltesto2"/>
        <w:spacing w:before="120" w:after="120"/>
        <w:rPr>
          <w:rFonts w:ascii="Times New Roman" w:hAnsi="Times New Roman"/>
        </w:rPr>
      </w:pPr>
      <w:r w:rsidRPr="00CA478C">
        <w:rPr>
          <w:rFonts w:ascii="Times New Roman" w:hAnsi="Times New Roman"/>
        </w:rPr>
        <w:t>La Società è tenuta a individuare trasportatori, intermediari e siti di destinazione autorizzati alla gestione del rifiuto così come classificato ed identificato. A tal fine, la Società è tenuta a richiedere</w:t>
      </w:r>
      <w:r w:rsidR="00005568" w:rsidRPr="00CA478C">
        <w:rPr>
          <w:rFonts w:ascii="Times New Roman" w:hAnsi="Times New Roman"/>
        </w:rPr>
        <w:t xml:space="preserve"> e </w:t>
      </w:r>
      <w:r w:rsidRPr="00CA478C">
        <w:rPr>
          <w:rFonts w:ascii="Times New Roman" w:hAnsi="Times New Roman"/>
        </w:rPr>
        <w:t xml:space="preserve">verificare </w:t>
      </w:r>
      <w:r w:rsidR="00005568" w:rsidRPr="00CA478C">
        <w:rPr>
          <w:rFonts w:ascii="Times New Roman" w:hAnsi="Times New Roman"/>
        </w:rPr>
        <w:t xml:space="preserve">i titoli abilitativi </w:t>
      </w:r>
      <w:r w:rsidR="009C2BC5" w:rsidRPr="00CA478C">
        <w:rPr>
          <w:rFonts w:ascii="Times New Roman" w:hAnsi="Times New Roman"/>
        </w:rPr>
        <w:t xml:space="preserve">(ed i rinnovi delle medesime) </w:t>
      </w:r>
      <w:r w:rsidRPr="00CA478C">
        <w:rPr>
          <w:rFonts w:ascii="Times New Roman" w:hAnsi="Times New Roman"/>
        </w:rPr>
        <w:t>dei</w:t>
      </w:r>
      <w:r w:rsidR="00F243CE" w:rsidRPr="00CA478C">
        <w:rPr>
          <w:rFonts w:ascii="Times New Roman" w:hAnsi="Times New Roman"/>
        </w:rPr>
        <w:t xml:space="preserve"> trasportatori, destinatari e intermediari di </w:t>
      </w:r>
      <w:r w:rsidR="004D7643" w:rsidRPr="00CA478C">
        <w:rPr>
          <w:rFonts w:ascii="Times New Roman" w:hAnsi="Times New Roman"/>
        </w:rPr>
        <w:t>rifiuti.</w:t>
      </w:r>
    </w:p>
    <w:p w14:paraId="54042BDE" w14:textId="77777777" w:rsidR="009C2BC5" w:rsidRPr="00CA478C" w:rsidRDefault="009C2BC5" w:rsidP="006A6AEE">
      <w:pPr>
        <w:pStyle w:val="Corpodeltesto2"/>
        <w:spacing w:after="120"/>
        <w:ind w:right="-1"/>
        <w:rPr>
          <w:rFonts w:ascii="Times New Roman" w:hAnsi="Times New Roman"/>
        </w:rPr>
      </w:pPr>
      <w:r w:rsidRPr="00CA478C">
        <w:rPr>
          <w:rFonts w:ascii="Times New Roman" w:hAnsi="Times New Roman"/>
        </w:rPr>
        <w:t>La Società deve prevedere apposita clausola di rescissione contrattuale in caso di violazione della normativa in materia ambientale da parte del trasportatore/intermediario/destinatario.</w:t>
      </w:r>
    </w:p>
    <w:p w14:paraId="3F13CB20" w14:textId="77777777" w:rsidR="006A6AEE" w:rsidRPr="00CA478C" w:rsidRDefault="006A6AEE" w:rsidP="006A6AEE">
      <w:pPr>
        <w:pStyle w:val="Corpodeltesto2"/>
        <w:spacing w:after="120"/>
        <w:ind w:right="-1"/>
        <w:rPr>
          <w:rFonts w:ascii="Times New Roman" w:hAnsi="Times New Roman"/>
        </w:rPr>
      </w:pPr>
      <w:r w:rsidRPr="00CA478C">
        <w:rPr>
          <w:rFonts w:ascii="Times New Roman" w:hAnsi="Times New Roman"/>
        </w:rPr>
        <w:t>All’atto dell</w:t>
      </w:r>
      <w:r w:rsidR="009C2BC5" w:rsidRPr="00CA478C">
        <w:rPr>
          <w:rFonts w:ascii="Times New Roman" w:hAnsi="Times New Roman"/>
        </w:rPr>
        <w:t xml:space="preserve">e operazioni di </w:t>
      </w:r>
      <w:r w:rsidRPr="00CA478C">
        <w:rPr>
          <w:rFonts w:ascii="Times New Roman" w:hAnsi="Times New Roman"/>
        </w:rPr>
        <w:t>smaltimento</w:t>
      </w:r>
      <w:r w:rsidR="009C2BC5" w:rsidRPr="00CA478C">
        <w:rPr>
          <w:rFonts w:ascii="Times New Roman" w:hAnsi="Times New Roman"/>
        </w:rPr>
        <w:t xml:space="preserve"> e/o recupero,</w:t>
      </w:r>
      <w:r w:rsidRPr="00CA478C">
        <w:rPr>
          <w:rFonts w:ascii="Times New Roman" w:hAnsi="Times New Roman"/>
        </w:rPr>
        <w:t xml:space="preserve"> occorre:</w:t>
      </w:r>
    </w:p>
    <w:p w14:paraId="75645E8B" w14:textId="5EA8E1F4" w:rsidR="006A6AEE" w:rsidRPr="00CA478C" w:rsidRDefault="006A6AEE" w:rsidP="006A6AEE">
      <w:pPr>
        <w:pStyle w:val="Corpodeltesto2"/>
        <w:numPr>
          <w:ilvl w:val="0"/>
          <w:numId w:val="14"/>
        </w:numPr>
        <w:spacing w:after="120"/>
        <w:ind w:right="-1"/>
        <w:rPr>
          <w:rFonts w:ascii="Times New Roman" w:hAnsi="Times New Roman"/>
        </w:rPr>
      </w:pPr>
      <w:r w:rsidRPr="00CA478C">
        <w:rPr>
          <w:rFonts w:ascii="Times New Roman" w:hAnsi="Times New Roman"/>
        </w:rPr>
        <w:t xml:space="preserve">verificare la targa del </w:t>
      </w:r>
      <w:r w:rsidR="00005568" w:rsidRPr="00CA478C">
        <w:rPr>
          <w:rFonts w:ascii="Times New Roman" w:hAnsi="Times New Roman"/>
        </w:rPr>
        <w:t xml:space="preserve">mezzo del </w:t>
      </w:r>
      <w:r w:rsidRPr="00CA478C">
        <w:rPr>
          <w:rFonts w:ascii="Times New Roman" w:hAnsi="Times New Roman"/>
        </w:rPr>
        <w:t xml:space="preserve">trasportatore e, se </w:t>
      </w:r>
      <w:r w:rsidR="009C2BC5" w:rsidRPr="00CA478C">
        <w:rPr>
          <w:rFonts w:ascii="Times New Roman" w:hAnsi="Times New Roman"/>
        </w:rPr>
        <w:t xml:space="preserve">questa non rientra </w:t>
      </w:r>
      <w:r w:rsidR="00005568" w:rsidRPr="00CA478C">
        <w:rPr>
          <w:rFonts w:ascii="Times New Roman" w:hAnsi="Times New Roman"/>
        </w:rPr>
        <w:t>tra quelle iscritte</w:t>
      </w:r>
      <w:r w:rsidR="009C2BC5" w:rsidRPr="00CA478C">
        <w:rPr>
          <w:rFonts w:ascii="Times New Roman" w:hAnsi="Times New Roman"/>
        </w:rPr>
        <w:t xml:space="preserve">, </w:t>
      </w:r>
      <w:r w:rsidRPr="00CA478C">
        <w:rPr>
          <w:rFonts w:ascii="Times New Roman" w:hAnsi="Times New Roman"/>
        </w:rPr>
        <w:t>vietare l’accesso all’interno della Società</w:t>
      </w:r>
      <w:r w:rsidR="009C2BC5" w:rsidRPr="00CA478C">
        <w:rPr>
          <w:rFonts w:ascii="Times New Roman" w:hAnsi="Times New Roman"/>
        </w:rPr>
        <w:t>;</w:t>
      </w:r>
    </w:p>
    <w:p w14:paraId="268BE51F" w14:textId="77777777" w:rsidR="006A6AEE" w:rsidRPr="00CA478C" w:rsidRDefault="006A6AEE" w:rsidP="006A6AEE">
      <w:pPr>
        <w:pStyle w:val="Corpodeltesto2"/>
        <w:numPr>
          <w:ilvl w:val="0"/>
          <w:numId w:val="14"/>
        </w:numPr>
        <w:spacing w:after="120"/>
        <w:ind w:right="-1"/>
        <w:rPr>
          <w:rFonts w:ascii="Times New Roman" w:hAnsi="Times New Roman"/>
        </w:rPr>
      </w:pPr>
      <w:r w:rsidRPr="00CA478C">
        <w:rPr>
          <w:rFonts w:ascii="Times New Roman" w:hAnsi="Times New Roman"/>
        </w:rPr>
        <w:t>verificare la corretta compilazione del Formulario di Identificazione Rifiuti (FIR);</w:t>
      </w:r>
    </w:p>
    <w:p w14:paraId="5FE19C05" w14:textId="77777777" w:rsidR="006A6AEE" w:rsidRPr="00CA478C" w:rsidRDefault="009C2BC5" w:rsidP="006A6AEE">
      <w:pPr>
        <w:pStyle w:val="Corpodeltesto2"/>
        <w:numPr>
          <w:ilvl w:val="0"/>
          <w:numId w:val="14"/>
        </w:numPr>
        <w:spacing w:after="120"/>
        <w:ind w:right="-1"/>
        <w:rPr>
          <w:rFonts w:ascii="Times New Roman" w:hAnsi="Times New Roman"/>
        </w:rPr>
      </w:pPr>
      <w:r w:rsidRPr="00CA478C">
        <w:rPr>
          <w:rFonts w:ascii="Times New Roman" w:hAnsi="Times New Roman"/>
        </w:rPr>
        <w:t xml:space="preserve">conservare </w:t>
      </w:r>
      <w:r w:rsidR="006A6AEE" w:rsidRPr="00CA478C">
        <w:rPr>
          <w:rFonts w:ascii="Times New Roman" w:hAnsi="Times New Roman"/>
        </w:rPr>
        <w:t>la quarta copia del FIR in apposito archivio (anche telematico) per almeno 5 anni.</w:t>
      </w:r>
    </w:p>
    <w:p w14:paraId="6D2B49C6" w14:textId="77777777" w:rsidR="000C6F1E" w:rsidRPr="00CA478C" w:rsidRDefault="00F243CE" w:rsidP="004D2C9F">
      <w:pPr>
        <w:pStyle w:val="Corpodeltesto2"/>
        <w:spacing w:before="120" w:after="120"/>
        <w:rPr>
          <w:rFonts w:ascii="Times New Roman" w:hAnsi="Times New Roman"/>
        </w:rPr>
      </w:pPr>
      <w:r w:rsidRPr="00CA478C">
        <w:rPr>
          <w:rFonts w:ascii="Times New Roman" w:hAnsi="Times New Roman"/>
        </w:rPr>
        <w:t xml:space="preserve">La società </w:t>
      </w:r>
      <w:r w:rsidR="00D67B43" w:rsidRPr="00CA478C">
        <w:rPr>
          <w:rFonts w:ascii="Times New Roman" w:hAnsi="Times New Roman"/>
        </w:rPr>
        <w:t>è tenuta a compilare con dati corretti e veritieri i registri di carico e scarico ed il MUD (Modello Unico di dichiarazione Ambientale) ed a trasmettere quest’ultimo secondo le scadenze normativamente previste.</w:t>
      </w:r>
    </w:p>
    <w:p w14:paraId="30BA2897" w14:textId="77777777" w:rsidR="00C5235C" w:rsidRPr="00CA478C" w:rsidRDefault="00C5235C" w:rsidP="00C5235C">
      <w:pPr>
        <w:pStyle w:val="Corpodeltesto2"/>
        <w:spacing w:after="120"/>
        <w:ind w:right="-1"/>
        <w:rPr>
          <w:rFonts w:ascii="Times New Roman" w:hAnsi="Times New Roman"/>
        </w:rPr>
      </w:pPr>
      <w:r w:rsidRPr="00CA478C">
        <w:rPr>
          <w:rFonts w:ascii="Times New Roman" w:hAnsi="Times New Roman"/>
        </w:rPr>
        <w:t xml:space="preserve">È </w:t>
      </w:r>
      <w:r w:rsidR="000C6F1E" w:rsidRPr="00CA478C">
        <w:rPr>
          <w:rFonts w:ascii="Times New Roman" w:hAnsi="Times New Roman"/>
        </w:rPr>
        <w:t>vietato</w:t>
      </w:r>
      <w:r w:rsidRPr="00CA478C">
        <w:rPr>
          <w:rFonts w:ascii="Times New Roman" w:hAnsi="Times New Roman"/>
        </w:rPr>
        <w:t>:</w:t>
      </w:r>
    </w:p>
    <w:p w14:paraId="70B405D7" w14:textId="77777777" w:rsidR="000C6F1E" w:rsidRPr="00CA478C" w:rsidRDefault="000C6F1E" w:rsidP="000C6F1E">
      <w:pPr>
        <w:pStyle w:val="Corpodeltesto2"/>
        <w:numPr>
          <w:ilvl w:val="0"/>
          <w:numId w:val="14"/>
        </w:numPr>
        <w:spacing w:after="120"/>
        <w:ind w:right="-1"/>
        <w:rPr>
          <w:rFonts w:ascii="Times New Roman" w:hAnsi="Times New Roman"/>
        </w:rPr>
      </w:pPr>
      <w:r w:rsidRPr="00CA478C">
        <w:rPr>
          <w:rFonts w:ascii="Times New Roman" w:hAnsi="Times New Roman"/>
        </w:rPr>
        <w:t>abbandonare o depositare in modo incontrollato i rifiuti;</w:t>
      </w:r>
    </w:p>
    <w:p w14:paraId="4550F2E7" w14:textId="0BED3C36" w:rsidR="00D67B43" w:rsidRPr="00CA478C" w:rsidRDefault="00C5235C" w:rsidP="000C6F1E">
      <w:pPr>
        <w:pStyle w:val="Corpodeltesto2"/>
        <w:numPr>
          <w:ilvl w:val="0"/>
          <w:numId w:val="14"/>
        </w:numPr>
        <w:spacing w:after="120"/>
        <w:ind w:right="-1"/>
        <w:rPr>
          <w:rFonts w:ascii="Times New Roman" w:hAnsi="Times New Roman"/>
        </w:rPr>
      </w:pPr>
      <w:r w:rsidRPr="00CA478C">
        <w:rPr>
          <w:rFonts w:ascii="Times New Roman" w:hAnsi="Times New Roman"/>
        </w:rPr>
        <w:t>porre in essere attività di raccolta, trasporto, recupero, smaltimento, commercio ed intermediazione di rifiuti in assenza de</w:t>
      </w:r>
      <w:r w:rsidR="00005568" w:rsidRPr="00CA478C">
        <w:rPr>
          <w:rFonts w:ascii="Times New Roman" w:hAnsi="Times New Roman"/>
        </w:rPr>
        <w:t>i preventivi titoli abilitativi richiesti dalla norma;</w:t>
      </w:r>
    </w:p>
    <w:p w14:paraId="4D83740A" w14:textId="13EE8C02" w:rsidR="00C5235C" w:rsidRPr="00CA478C" w:rsidRDefault="00D67B43" w:rsidP="000C6F1E">
      <w:pPr>
        <w:pStyle w:val="Corpodeltesto2"/>
        <w:numPr>
          <w:ilvl w:val="0"/>
          <w:numId w:val="14"/>
        </w:numPr>
        <w:spacing w:after="120"/>
        <w:ind w:right="-1"/>
        <w:rPr>
          <w:rFonts w:ascii="Times New Roman" w:hAnsi="Times New Roman"/>
        </w:rPr>
      </w:pPr>
      <w:r w:rsidRPr="00CA478C">
        <w:rPr>
          <w:rFonts w:ascii="Times New Roman" w:hAnsi="Times New Roman"/>
        </w:rPr>
        <w:t xml:space="preserve">avvalersi di trasportatori, intermediari, destinatari </w:t>
      </w:r>
      <w:r w:rsidR="00005568" w:rsidRPr="00CA478C">
        <w:rPr>
          <w:rFonts w:ascii="Times New Roman" w:hAnsi="Times New Roman"/>
        </w:rPr>
        <w:t>privi dei necessari titoli abilitativi o con titoli abilitativi scaduti</w:t>
      </w:r>
      <w:r w:rsidR="00C5235C" w:rsidRPr="00CA478C">
        <w:rPr>
          <w:rFonts w:ascii="Times New Roman" w:hAnsi="Times New Roman"/>
        </w:rPr>
        <w:t>.</w:t>
      </w:r>
    </w:p>
    <w:p w14:paraId="47078198" w14:textId="77777777" w:rsidR="00F57752" w:rsidRDefault="00A82787" w:rsidP="00A82787">
      <w:pPr>
        <w:pStyle w:val="Corpodeltesto2"/>
        <w:spacing w:before="120" w:after="120"/>
        <w:ind w:right="-1"/>
        <w:rPr>
          <w:rFonts w:ascii="Times New Roman" w:hAnsi="Times New Roman"/>
        </w:rPr>
      </w:pPr>
      <w:r w:rsidRPr="00CA478C">
        <w:rPr>
          <w:rFonts w:ascii="Times New Roman" w:hAnsi="Times New Roman"/>
        </w:rPr>
        <w:t>Per quanto attiene all’erogazione del servizio di gestione e trasporto di rifiuti in uscita, si rinvia alla procedura 12 (Gestione delle attività commerciali ed industriali) del presente MOG 231.</w:t>
      </w:r>
    </w:p>
    <w:p w14:paraId="50E8E212" w14:textId="77777777" w:rsidR="004D7643" w:rsidRPr="00CA478C" w:rsidRDefault="004D7643" w:rsidP="00A82787">
      <w:pPr>
        <w:pStyle w:val="Corpodeltesto2"/>
        <w:spacing w:before="120" w:after="120"/>
        <w:ind w:right="-1"/>
        <w:rPr>
          <w:rFonts w:ascii="Times New Roman" w:hAnsi="Times New Roman"/>
        </w:rPr>
      </w:pPr>
    </w:p>
    <w:p w14:paraId="511BB2C7" w14:textId="77777777" w:rsidR="00F57752" w:rsidRPr="00CA478C" w:rsidRDefault="00893127" w:rsidP="00893127">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g</w:t>
      </w:r>
      <w:r w:rsidR="00F57752" w:rsidRPr="00CA478C">
        <w:rPr>
          <w:rFonts w:ascii="Times New Roman" w:hAnsi="Times New Roman"/>
          <w:i/>
          <w:u w:val="single"/>
        </w:rPr>
        <w:t xml:space="preserve">estione dei rifiuti in entrata  </w:t>
      </w:r>
    </w:p>
    <w:p w14:paraId="2EA659E1" w14:textId="77777777" w:rsidR="00251B01" w:rsidRPr="00CA478C" w:rsidRDefault="00251B01" w:rsidP="00251B01">
      <w:pPr>
        <w:pStyle w:val="Corpodeltesto2"/>
        <w:spacing w:after="120"/>
        <w:ind w:right="-1"/>
        <w:rPr>
          <w:rFonts w:ascii="Times New Roman" w:hAnsi="Times New Roman"/>
        </w:rPr>
      </w:pPr>
      <w:r w:rsidRPr="00CA478C">
        <w:rPr>
          <w:rFonts w:ascii="Times New Roman" w:hAnsi="Times New Roman"/>
        </w:rPr>
        <w:t xml:space="preserve">Nell’esercizio delle attività d’impresa, la società ha ottenuto l’autorizzazione in qualità di </w:t>
      </w:r>
      <w:r w:rsidRPr="00CA478C">
        <w:rPr>
          <w:rFonts w:ascii="Times New Roman" w:hAnsi="Times New Roman"/>
          <w:b/>
          <w:i/>
          <w:u w:val="single"/>
        </w:rPr>
        <w:t>destinatario dei rifiuti</w:t>
      </w:r>
      <w:r w:rsidRPr="00CA478C">
        <w:rPr>
          <w:rFonts w:ascii="Times New Roman" w:hAnsi="Times New Roman"/>
        </w:rPr>
        <w:t xml:space="preserve"> (cui si rinvia integralmente). </w:t>
      </w:r>
    </w:p>
    <w:p w14:paraId="3ED2E18F" w14:textId="77777777" w:rsidR="00251B01" w:rsidRPr="00CA478C" w:rsidRDefault="00251B01" w:rsidP="00251B01">
      <w:pPr>
        <w:pStyle w:val="Corpodeltesto2"/>
        <w:spacing w:after="120"/>
        <w:ind w:right="-1"/>
        <w:rPr>
          <w:rFonts w:ascii="Times New Roman" w:hAnsi="Times New Roman"/>
        </w:rPr>
      </w:pPr>
      <w:r w:rsidRPr="00CA478C">
        <w:rPr>
          <w:rFonts w:ascii="Times New Roman" w:hAnsi="Times New Roman"/>
        </w:rPr>
        <w:t>La decadenza, la sospensione, la revoca dell’autorizzazione ovvero la scadenza (in assenza di tempestiva richiesta di rinnovo) comportano l’immediata sospensione delle attività sino alla nuova vigenza dell’autorizzazione.</w:t>
      </w:r>
    </w:p>
    <w:p w14:paraId="3B23F61A" w14:textId="77777777" w:rsidR="00251B01" w:rsidRPr="00CA478C" w:rsidRDefault="00F57752" w:rsidP="00F57752">
      <w:pPr>
        <w:pStyle w:val="Corpodeltesto2"/>
        <w:spacing w:before="120"/>
        <w:ind w:right="140"/>
        <w:rPr>
          <w:rFonts w:ascii="Times New Roman" w:hAnsi="Times New Roman"/>
        </w:rPr>
      </w:pPr>
      <w:r w:rsidRPr="00CA478C">
        <w:rPr>
          <w:rFonts w:ascii="Times New Roman" w:hAnsi="Times New Roman"/>
        </w:rPr>
        <w:t>A tal fine, la Società è tenuta a:</w:t>
      </w:r>
    </w:p>
    <w:p w14:paraId="6DA52466" w14:textId="77777777" w:rsidR="00251B01" w:rsidRPr="00CA478C" w:rsidRDefault="00251B01" w:rsidP="00F57752">
      <w:pPr>
        <w:pStyle w:val="Corpodeltesto2"/>
        <w:numPr>
          <w:ilvl w:val="0"/>
          <w:numId w:val="30"/>
        </w:numPr>
        <w:spacing w:before="120"/>
        <w:ind w:right="140"/>
        <w:rPr>
          <w:rFonts w:ascii="Times New Roman" w:hAnsi="Times New Roman"/>
        </w:rPr>
      </w:pPr>
      <w:r w:rsidRPr="00CA478C">
        <w:rPr>
          <w:rFonts w:ascii="Times New Roman" w:hAnsi="Times New Roman"/>
        </w:rPr>
        <w:t>ricevere esclusivamente rifiuti per i quali è autorizzata;</w:t>
      </w:r>
    </w:p>
    <w:p w14:paraId="73725EE7"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lastRenderedPageBreak/>
        <w:t>verificare le autorizzazioni dei trasportatori, sia nel caso di conferimenti verso la società che nel caso di conferimenti dalla società a terzi;</w:t>
      </w:r>
    </w:p>
    <w:p w14:paraId="05AFBBE2"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archiviare adeguatamente le autorizzazioni dei trasportatori e degli impianti di destinazione, monitorandone validità, scadenze e rinnovi;</w:t>
      </w:r>
    </w:p>
    <w:p w14:paraId="41C7793C"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accettare rifiuti solo se accompagnati dal relativo formulario ovvero accompagnati da moduli di presa in carico; la Società conserva in appositi archivi i registri di carico e scarico e i formulari nel rispetto di quanto previsto nella procedura “</w:t>
      </w:r>
      <w:r w:rsidRPr="00CA478C">
        <w:rPr>
          <w:rFonts w:ascii="Times New Roman" w:hAnsi="Times New Roman"/>
          <w:i/>
        </w:rPr>
        <w:t>Accettazione dei rifiuti in ingresso</w:t>
      </w:r>
      <w:r w:rsidRPr="00CA478C">
        <w:rPr>
          <w:rFonts w:ascii="Times New Roman" w:hAnsi="Times New Roman"/>
        </w:rPr>
        <w:t>” e nel rispetto delle tempistiche richieste dalla normativa vigente;</w:t>
      </w:r>
    </w:p>
    <w:p w14:paraId="1C82CC1D"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 xml:space="preserve">richiedere ai clienti conferenti </w:t>
      </w:r>
      <w:r w:rsidRPr="00CA478C">
        <w:rPr>
          <w:rFonts w:ascii="Times New Roman" w:hAnsi="Times New Roman"/>
          <w:u w:val="single"/>
        </w:rPr>
        <w:t>abituali</w:t>
      </w:r>
      <w:r w:rsidRPr="00CA478C">
        <w:rPr>
          <w:rFonts w:ascii="Times New Roman" w:hAnsi="Times New Roman"/>
        </w:rPr>
        <w:t xml:space="preserve"> (auto)certificazione di analisi dei rifiuti con cadenza almeno annuale, al fine di verificare la qualità dei rifiuti conferiti da tali clienti; </w:t>
      </w:r>
    </w:p>
    <w:p w14:paraId="60DD3BCA"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 xml:space="preserve">eseguire in autotutela, con cadenza annuale, certificazione di analisi dei rifiuti sui rifiuti conferiti dai clienti ed ulteriori analisi interne a campione con cadenza mensile su alcune tipologie di rifiuti; </w:t>
      </w:r>
    </w:p>
    <w:p w14:paraId="426F78D0" w14:textId="024893D2" w:rsidR="005C17EB" w:rsidRPr="00CA478C" w:rsidRDefault="00F57752" w:rsidP="00F57752">
      <w:pPr>
        <w:numPr>
          <w:ilvl w:val="0"/>
          <w:numId w:val="30"/>
        </w:numPr>
        <w:spacing w:before="120"/>
        <w:ind w:right="-1"/>
        <w:jc w:val="both"/>
      </w:pPr>
      <w:r w:rsidRPr="00CA478C">
        <w:t>rispettare le procedure di cui al Sistema Integrato Qualità, Ambiente e Sicurezza con particolare – ma non esclusivo – riferimento alla procedura “</w:t>
      </w:r>
      <w:r w:rsidRPr="00CA478C">
        <w:rPr>
          <w:i/>
        </w:rPr>
        <w:t>Accettazione dei rifiuti in ingresso</w:t>
      </w:r>
      <w:r w:rsidRPr="00CA478C">
        <w:t>”</w:t>
      </w:r>
      <w:r w:rsidR="009F358A" w:rsidRPr="00CA478C">
        <w:t xml:space="preserve"> </w:t>
      </w:r>
      <w:r w:rsidR="005C17EB" w:rsidRPr="00CA478C">
        <w:t>e le istruzioni operative interne del Sistema di Gestione Integrato Qualità, Ambiente e Sicurezza con particolare – ma non esclusivo – riferimento a:</w:t>
      </w:r>
    </w:p>
    <w:p w14:paraId="4521D5A7" w14:textId="60C57441" w:rsidR="005C17EB" w:rsidRPr="00CA478C" w:rsidRDefault="005C17EB" w:rsidP="005C17EB">
      <w:pPr>
        <w:numPr>
          <w:ilvl w:val="0"/>
          <w:numId w:val="5"/>
        </w:numPr>
        <w:spacing w:before="120" w:after="120"/>
        <w:ind w:left="2136" w:right="-1" w:hanging="357"/>
        <w:jc w:val="both"/>
        <w:rPr>
          <w:i/>
          <w:iCs/>
        </w:rPr>
      </w:pPr>
      <w:r w:rsidRPr="00CA478C">
        <w:rPr>
          <w:i/>
          <w:iCs/>
        </w:rPr>
        <w:t>Gestione dei rifiuti e dei materiali in ingresso alla discarica</w:t>
      </w:r>
    </w:p>
    <w:p w14:paraId="3E0E3FDC" w14:textId="2AEA94C3" w:rsidR="005C17EB" w:rsidRPr="00CA478C" w:rsidRDefault="005C17EB" w:rsidP="005C17EB">
      <w:pPr>
        <w:numPr>
          <w:ilvl w:val="0"/>
          <w:numId w:val="5"/>
        </w:numPr>
        <w:spacing w:before="120" w:after="120"/>
        <w:ind w:left="2136" w:right="-1" w:hanging="357"/>
        <w:jc w:val="both"/>
        <w:rPr>
          <w:i/>
          <w:iCs/>
        </w:rPr>
      </w:pPr>
      <w:r w:rsidRPr="00CA478C">
        <w:rPr>
          <w:i/>
          <w:iCs/>
        </w:rPr>
        <w:t>Gestione dei rifiuti in ingresso all'impianto compost</w:t>
      </w:r>
    </w:p>
    <w:p w14:paraId="43B4ACBE" w14:textId="09642317" w:rsidR="005C17EB" w:rsidRPr="00CA478C" w:rsidRDefault="005C17EB" w:rsidP="005C17EB">
      <w:pPr>
        <w:numPr>
          <w:ilvl w:val="0"/>
          <w:numId w:val="5"/>
        </w:numPr>
        <w:spacing w:before="120" w:after="120"/>
        <w:ind w:left="2136" w:right="-1" w:hanging="357"/>
        <w:jc w:val="both"/>
        <w:rPr>
          <w:i/>
          <w:iCs/>
        </w:rPr>
      </w:pPr>
      <w:r w:rsidRPr="00CA478C">
        <w:rPr>
          <w:i/>
          <w:iCs/>
        </w:rPr>
        <w:t>Gestione materiale in ingresso all’impianto di digestione anaerobica</w:t>
      </w:r>
    </w:p>
    <w:p w14:paraId="0553DC5A" w14:textId="0F313E61" w:rsidR="005C17EB" w:rsidRPr="00CA478C" w:rsidRDefault="005C17EB" w:rsidP="005C17EB">
      <w:pPr>
        <w:numPr>
          <w:ilvl w:val="0"/>
          <w:numId w:val="5"/>
        </w:numPr>
        <w:spacing w:before="120" w:after="120"/>
        <w:ind w:left="2136" w:right="-1" w:hanging="357"/>
        <w:jc w:val="both"/>
        <w:rPr>
          <w:i/>
          <w:iCs/>
        </w:rPr>
      </w:pPr>
      <w:r w:rsidRPr="00CA478C">
        <w:rPr>
          <w:i/>
          <w:iCs/>
        </w:rPr>
        <w:t>Gestione materiale in ingresso all’impianto di trattamento rifiuto indifferenziato - Linea produzione CSS.</w:t>
      </w:r>
    </w:p>
    <w:p w14:paraId="4BDD615D" w14:textId="77777777" w:rsidR="00F57752" w:rsidRPr="00CA478C" w:rsidRDefault="00F57752" w:rsidP="00F57752">
      <w:pPr>
        <w:numPr>
          <w:ilvl w:val="0"/>
          <w:numId w:val="30"/>
        </w:numPr>
        <w:spacing w:before="120"/>
        <w:ind w:right="-1"/>
        <w:jc w:val="both"/>
      </w:pPr>
      <w:r w:rsidRPr="00CA478C">
        <w:t>all’atto del conferimento dei rifiuti, qualora da un controllo visivo si ravvisano anomalie tali da rendere il conferimento impossibile, non dar luogo alla presa in carico del rifiuto e consegnare tempestivamente copia del formulario recante la dicitura “</w:t>
      </w:r>
      <w:r w:rsidRPr="00CA478C">
        <w:rPr>
          <w:i/>
        </w:rPr>
        <w:t>carico respinto per non conformità”</w:t>
      </w:r>
      <w:r w:rsidRPr="00CA478C">
        <w:t xml:space="preserve"> al Responsabile dell’Impianto, che è tenuto a darne immediata comunicazione ai competenti Enti di controllo e al produttore del rifiuto; </w:t>
      </w:r>
    </w:p>
    <w:p w14:paraId="06ED1131"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u w:val="single"/>
        </w:rPr>
        <w:t>non accettare</w:t>
      </w:r>
      <w:r w:rsidRPr="00CA478C">
        <w:rPr>
          <w:rFonts w:ascii="Times New Roman" w:hAnsi="Times New Roman"/>
        </w:rPr>
        <w:t xml:space="preserve"> carichi di rifiuti che:</w:t>
      </w:r>
    </w:p>
    <w:p w14:paraId="4FB94790" w14:textId="77777777" w:rsidR="00F57752" w:rsidRPr="00CA478C" w:rsidRDefault="00F57752" w:rsidP="00F57752">
      <w:pPr>
        <w:pStyle w:val="Corpodeltesto2"/>
        <w:numPr>
          <w:ilvl w:val="0"/>
          <w:numId w:val="31"/>
        </w:numPr>
        <w:spacing w:before="120"/>
        <w:ind w:right="140"/>
        <w:rPr>
          <w:rFonts w:ascii="Times New Roman" w:hAnsi="Times New Roman"/>
        </w:rPr>
      </w:pPr>
      <w:r w:rsidRPr="00CA478C">
        <w:rPr>
          <w:rFonts w:ascii="Times New Roman" w:hAnsi="Times New Roman"/>
        </w:rPr>
        <w:t>contengano rifiuti per i quali la Società non è autorizzata;</w:t>
      </w:r>
    </w:p>
    <w:p w14:paraId="11FB3316" w14:textId="77777777" w:rsidR="00F57752" w:rsidRPr="00CA478C" w:rsidRDefault="00F57752" w:rsidP="00F57752">
      <w:pPr>
        <w:pStyle w:val="Corpodeltesto2"/>
        <w:numPr>
          <w:ilvl w:val="0"/>
          <w:numId w:val="31"/>
        </w:numPr>
        <w:spacing w:before="120"/>
        <w:ind w:right="140"/>
        <w:rPr>
          <w:rFonts w:ascii="Times New Roman" w:hAnsi="Times New Roman"/>
        </w:rPr>
      </w:pPr>
      <w:r w:rsidRPr="00CA478C">
        <w:rPr>
          <w:rFonts w:ascii="Times New Roman" w:hAnsi="Times New Roman"/>
        </w:rPr>
        <w:t>si presentino (a seguito di analisi visiva ed olfattiva) contaminati da tipologie di rifiuto per le quali la Società è autorizzata;</w:t>
      </w:r>
    </w:p>
    <w:p w14:paraId="6CE38950" w14:textId="77777777" w:rsidR="00F57752" w:rsidRPr="00CA478C" w:rsidRDefault="00F57752" w:rsidP="00F57752">
      <w:pPr>
        <w:pStyle w:val="Corpodeltesto2"/>
        <w:numPr>
          <w:ilvl w:val="0"/>
          <w:numId w:val="31"/>
        </w:numPr>
        <w:spacing w:before="120"/>
        <w:ind w:right="140"/>
        <w:rPr>
          <w:rFonts w:ascii="Times New Roman" w:hAnsi="Times New Roman"/>
        </w:rPr>
      </w:pPr>
      <w:r w:rsidRPr="00CA478C">
        <w:rPr>
          <w:rFonts w:ascii="Times New Roman" w:hAnsi="Times New Roman"/>
        </w:rPr>
        <w:t>da un controllo visivo ed olfattivo, presentino comunque delle anomalie;</w:t>
      </w:r>
    </w:p>
    <w:p w14:paraId="7017B659" w14:textId="77777777" w:rsidR="00F57752" w:rsidRPr="00CA478C" w:rsidRDefault="00F57752" w:rsidP="00F57752">
      <w:pPr>
        <w:pStyle w:val="Corpodeltesto2"/>
        <w:numPr>
          <w:ilvl w:val="0"/>
          <w:numId w:val="31"/>
        </w:numPr>
        <w:spacing w:before="120"/>
        <w:ind w:right="140"/>
        <w:rPr>
          <w:rFonts w:ascii="Times New Roman" w:hAnsi="Times New Roman"/>
        </w:rPr>
      </w:pPr>
      <w:r w:rsidRPr="00CA478C">
        <w:rPr>
          <w:rFonts w:ascii="Times New Roman" w:hAnsi="Times New Roman"/>
        </w:rPr>
        <w:t>vengano conferiti privi di certificazione o autocertificazione d’analisi;</w:t>
      </w:r>
    </w:p>
    <w:p w14:paraId="58BB70F0" w14:textId="77777777" w:rsidR="00F57752" w:rsidRPr="00CA478C" w:rsidRDefault="00F57752" w:rsidP="00F57752">
      <w:pPr>
        <w:pStyle w:val="Corpodeltesto2"/>
        <w:spacing w:before="120"/>
        <w:ind w:right="140"/>
        <w:rPr>
          <w:rFonts w:ascii="Times New Roman" w:hAnsi="Times New Roman"/>
        </w:rPr>
      </w:pPr>
      <w:r w:rsidRPr="00CA478C">
        <w:rPr>
          <w:rFonts w:ascii="Times New Roman" w:hAnsi="Times New Roman"/>
        </w:rPr>
        <w:t xml:space="preserve">Inoltre, la Società è tenuta a </w:t>
      </w:r>
      <w:r w:rsidRPr="00CA478C">
        <w:rPr>
          <w:rFonts w:ascii="Times New Roman" w:hAnsi="Times New Roman"/>
          <w:u w:val="single"/>
        </w:rPr>
        <w:t>trattare</w:t>
      </w:r>
      <w:r w:rsidRPr="00CA478C">
        <w:rPr>
          <w:rFonts w:ascii="Times New Roman" w:hAnsi="Times New Roman"/>
        </w:rPr>
        <w:t xml:space="preserve"> i rifiuti conferitigli conformemente alle autorizzazioni ed alle norme vigenti.</w:t>
      </w:r>
    </w:p>
    <w:p w14:paraId="29E883BA" w14:textId="77777777" w:rsidR="00F57752" w:rsidRPr="00CA478C" w:rsidRDefault="00F57752" w:rsidP="00F57752">
      <w:pPr>
        <w:pStyle w:val="Corpodeltesto2"/>
        <w:spacing w:before="120"/>
        <w:ind w:right="140"/>
        <w:rPr>
          <w:rFonts w:ascii="Times New Roman" w:hAnsi="Times New Roman"/>
        </w:rPr>
      </w:pPr>
      <w:r w:rsidRPr="00CA478C">
        <w:rPr>
          <w:rFonts w:ascii="Times New Roman" w:hAnsi="Times New Roman"/>
        </w:rPr>
        <w:t>A tal fine la Società deve:</w:t>
      </w:r>
    </w:p>
    <w:p w14:paraId="5812368F"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depositare i rifiuti conferitigli unicamente nelle aree autorizzate e in ossequio all’autorizzazione ed alla normativa in materia;</w:t>
      </w:r>
    </w:p>
    <w:p w14:paraId="4DC3EA6F"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t>trattare i rifiuti conferitigli unicamente secondo le modalità autorizzate e lecite;</w:t>
      </w:r>
    </w:p>
    <w:p w14:paraId="70058009" w14:textId="77777777" w:rsidR="00F57752" w:rsidRPr="00CA478C" w:rsidRDefault="00F57752" w:rsidP="00F57752">
      <w:pPr>
        <w:pStyle w:val="Corpodeltesto2"/>
        <w:numPr>
          <w:ilvl w:val="0"/>
          <w:numId w:val="30"/>
        </w:numPr>
        <w:spacing w:before="120"/>
        <w:ind w:right="140"/>
        <w:rPr>
          <w:rFonts w:ascii="Times New Roman" w:hAnsi="Times New Roman"/>
        </w:rPr>
      </w:pPr>
      <w:r w:rsidRPr="00CA478C">
        <w:rPr>
          <w:rFonts w:ascii="Times New Roman" w:hAnsi="Times New Roman"/>
        </w:rPr>
        <w:lastRenderedPageBreak/>
        <w:t>cedere i materiali recuperati indicandone qualità e provenienza;</w:t>
      </w:r>
    </w:p>
    <w:p w14:paraId="1E0DBFB3" w14:textId="77777777" w:rsidR="00756CC4" w:rsidRPr="00CA478C" w:rsidRDefault="00F57752" w:rsidP="00F57752">
      <w:pPr>
        <w:pStyle w:val="Corpodeltesto2"/>
        <w:spacing w:before="120" w:after="120"/>
        <w:rPr>
          <w:rFonts w:ascii="Times New Roman" w:hAnsi="Times New Roman"/>
        </w:rPr>
      </w:pPr>
      <w:r w:rsidRPr="00CA478C">
        <w:rPr>
          <w:rFonts w:ascii="Times New Roman" w:hAnsi="Times New Roman"/>
        </w:rPr>
        <w:t xml:space="preserve">I Destinatari sono tenuti a comunicare tempestivamente al Responsabile dell’impianto eventuali criticità. L’OdV deve essere informato in merito ad eventuali anomalie insorte nella gestione e nel trattamento dei rifiuti e scarti industriali su base vetrosa (a mezzo di apposito </w:t>
      </w:r>
      <w:r w:rsidRPr="00CA478C">
        <w:rPr>
          <w:rFonts w:ascii="Times New Roman" w:hAnsi="Times New Roman"/>
          <w:i/>
        </w:rPr>
        <w:t xml:space="preserve">Report 2.1.1 – Flussi Informativi verso l’ODV </w:t>
      </w:r>
      <w:r w:rsidRPr="00CA478C">
        <w:rPr>
          <w:rFonts w:ascii="Times New Roman" w:hAnsi="Times New Roman"/>
        </w:rPr>
        <w:t>ovvero in altra forma scritta libera).</w:t>
      </w:r>
    </w:p>
    <w:p w14:paraId="107FF532" w14:textId="77777777" w:rsidR="00D420ED" w:rsidRPr="00CA478C" w:rsidRDefault="00D420ED" w:rsidP="00D420ED">
      <w:pPr>
        <w:pStyle w:val="Corpodeltesto2"/>
        <w:spacing w:before="120" w:after="120"/>
        <w:rPr>
          <w:rFonts w:ascii="Times New Roman" w:hAnsi="Times New Roman"/>
        </w:rPr>
      </w:pPr>
      <w:r w:rsidRPr="00CA478C">
        <w:rPr>
          <w:rFonts w:ascii="Times New Roman" w:hAnsi="Times New Roman"/>
        </w:rPr>
        <w:t>La Società è, inoltre, tenuta a:</w:t>
      </w:r>
    </w:p>
    <w:p w14:paraId="17EE375D" w14:textId="77777777" w:rsidR="00D420ED" w:rsidRPr="00CA478C" w:rsidRDefault="00D420ED" w:rsidP="00D420ED">
      <w:pPr>
        <w:pStyle w:val="Corpodeltesto2"/>
        <w:numPr>
          <w:ilvl w:val="0"/>
          <w:numId w:val="24"/>
        </w:numPr>
        <w:spacing w:before="120" w:after="120"/>
        <w:rPr>
          <w:rFonts w:ascii="Times New Roman" w:hAnsi="Times New Roman"/>
        </w:rPr>
      </w:pPr>
      <w:r w:rsidRPr="00CA478C">
        <w:rPr>
          <w:rFonts w:ascii="Times New Roman" w:hAnsi="Times New Roman"/>
        </w:rPr>
        <w:t xml:space="preserve">predisporre un </w:t>
      </w:r>
      <w:r w:rsidRPr="00CA478C">
        <w:rPr>
          <w:rFonts w:ascii="Times New Roman" w:hAnsi="Times New Roman"/>
          <w:i/>
        </w:rPr>
        <w:t xml:space="preserve">Piano di Emergenza Interna </w:t>
      </w:r>
      <w:r w:rsidRPr="00CA478C">
        <w:rPr>
          <w:rFonts w:ascii="Times New Roman" w:hAnsi="Times New Roman"/>
        </w:rPr>
        <w:t>(PEI) nel rispetto di quanto previsto dalla normativa vigente in materia</w:t>
      </w:r>
      <w:r w:rsidRPr="00CA478C">
        <w:rPr>
          <w:rStyle w:val="Rimandonotaapidipagina"/>
          <w:rFonts w:ascii="Times New Roman" w:hAnsi="Times New Roman"/>
        </w:rPr>
        <w:footnoteReference w:id="3"/>
      </w:r>
      <w:r w:rsidRPr="00CA478C">
        <w:rPr>
          <w:rFonts w:ascii="Times New Roman" w:hAnsi="Times New Roman"/>
        </w:rPr>
        <w:t>;</w:t>
      </w:r>
    </w:p>
    <w:p w14:paraId="28CEA71B" w14:textId="77777777" w:rsidR="00D420ED" w:rsidRPr="00CA478C" w:rsidRDefault="00D420ED" w:rsidP="00D420ED">
      <w:pPr>
        <w:pStyle w:val="Corpodeltesto2"/>
        <w:numPr>
          <w:ilvl w:val="0"/>
          <w:numId w:val="24"/>
        </w:numPr>
        <w:spacing w:before="120" w:after="120"/>
        <w:rPr>
          <w:rFonts w:ascii="Times New Roman" w:hAnsi="Times New Roman"/>
        </w:rPr>
      </w:pPr>
      <w:r w:rsidRPr="00CA478C">
        <w:rPr>
          <w:rFonts w:ascii="Times New Roman" w:hAnsi="Times New Roman"/>
        </w:rPr>
        <w:t xml:space="preserve">riesaminare, sperimentare e, se necessario, aggiornare il PEI, previa consultazione del personale che lavora nell’impianto, ad intervalli appropriati, e, comunque, </w:t>
      </w:r>
      <w:r w:rsidRPr="00CA478C">
        <w:rPr>
          <w:rFonts w:ascii="Times New Roman" w:hAnsi="Times New Roman"/>
          <w:u w:val="single"/>
        </w:rPr>
        <w:t>non superiori a tre anni</w:t>
      </w:r>
      <w:r w:rsidRPr="00CA478C">
        <w:rPr>
          <w:rFonts w:ascii="Times New Roman" w:hAnsi="Times New Roman"/>
        </w:rPr>
        <w:t>;</w:t>
      </w:r>
    </w:p>
    <w:p w14:paraId="1AED72C1" w14:textId="77777777" w:rsidR="00756CC4" w:rsidRPr="00CA478C" w:rsidRDefault="00D420ED" w:rsidP="00756CC4">
      <w:pPr>
        <w:pStyle w:val="Corpodeltesto2"/>
        <w:numPr>
          <w:ilvl w:val="0"/>
          <w:numId w:val="24"/>
        </w:numPr>
        <w:spacing w:before="120" w:after="120"/>
        <w:rPr>
          <w:rFonts w:ascii="Times New Roman" w:hAnsi="Times New Roman"/>
        </w:rPr>
      </w:pPr>
      <w:r w:rsidRPr="00CA478C">
        <w:rPr>
          <w:rFonts w:ascii="Times New Roman" w:hAnsi="Times New Roman"/>
        </w:rPr>
        <w:t>trasmettere al prefetto competente per territorio tutte le informazioni utili per l’elaborazione – da parte del prefetto – del piano di emergenza esterno.</w:t>
      </w:r>
    </w:p>
    <w:p w14:paraId="22581594" w14:textId="77777777" w:rsidR="00D420ED" w:rsidRPr="00CA478C" w:rsidRDefault="00D420ED" w:rsidP="00D420ED">
      <w:pPr>
        <w:pStyle w:val="Corpodeltesto2"/>
        <w:spacing w:before="120" w:after="120"/>
        <w:rPr>
          <w:rFonts w:ascii="Times New Roman" w:hAnsi="Times New Roman"/>
        </w:rPr>
      </w:pPr>
      <w:r w:rsidRPr="00CA478C">
        <w:rPr>
          <w:rFonts w:ascii="Times New Roman" w:hAnsi="Times New Roman"/>
        </w:rPr>
        <w:t>In caso di anomalie nella gestione dei rifiuti, è fatto obbligo di darne immediata comunicazione al Responsabile di Settore; il Responsabile di settore ne dà comunicazione all’OdV, a mezzo di apposito report (</w:t>
      </w:r>
      <w:r w:rsidRPr="00CA478C">
        <w:rPr>
          <w:rFonts w:ascii="Times New Roman" w:hAnsi="Times New Roman"/>
          <w:i/>
        </w:rPr>
        <w:t>Report 2.1.1 – Flussi Informativi verso l’OdV</w:t>
      </w:r>
      <w:r w:rsidRPr="00CA478C">
        <w:rPr>
          <w:rFonts w:ascii="Times New Roman" w:hAnsi="Times New Roman"/>
        </w:rPr>
        <w:t>) ovvero in forma scritta libera comunque idonea.</w:t>
      </w:r>
    </w:p>
    <w:p w14:paraId="2840A2D6" w14:textId="77777777" w:rsidR="00622ED9" w:rsidRPr="00CA478C" w:rsidRDefault="00A82787" w:rsidP="00317802">
      <w:pPr>
        <w:pStyle w:val="Corpodeltesto2"/>
        <w:spacing w:before="120" w:after="120"/>
        <w:ind w:right="-1"/>
        <w:rPr>
          <w:rFonts w:ascii="Times New Roman" w:hAnsi="Times New Roman"/>
        </w:rPr>
      </w:pPr>
      <w:r w:rsidRPr="00CA478C">
        <w:rPr>
          <w:rFonts w:ascii="Times New Roman" w:hAnsi="Times New Roman"/>
        </w:rPr>
        <w:t>Per quanto attiene all’erogazione del servizio di gestione dei rifiuti in entrata, si rinvia alla procedura 12 (Gestione delle attività commerciali ed industriali) del presente MOG 231.</w:t>
      </w:r>
    </w:p>
    <w:p w14:paraId="52B3BDF0" w14:textId="77777777" w:rsidR="00A82787" w:rsidRPr="00CA478C" w:rsidRDefault="00A82787" w:rsidP="00317802">
      <w:pPr>
        <w:pStyle w:val="Corpodeltesto2"/>
        <w:spacing w:before="120" w:after="120"/>
        <w:ind w:right="-1"/>
        <w:rPr>
          <w:rFonts w:ascii="Times New Roman" w:hAnsi="Times New Roman"/>
        </w:rPr>
      </w:pPr>
    </w:p>
    <w:p w14:paraId="548A83FE" w14:textId="77777777" w:rsidR="009F3D15" w:rsidRPr="00CA478C" w:rsidRDefault="00B25508" w:rsidP="00191551">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 xml:space="preserve">certificazione </w:t>
      </w:r>
      <w:r w:rsidR="009F3D15" w:rsidRPr="00CA478C">
        <w:rPr>
          <w:rFonts w:ascii="Times New Roman" w:hAnsi="Times New Roman"/>
          <w:i/>
          <w:u w:val="single"/>
        </w:rPr>
        <w:t>analisi di rifiuti</w:t>
      </w:r>
    </w:p>
    <w:p w14:paraId="60F67F03" w14:textId="77777777" w:rsidR="009F3753" w:rsidRPr="00CA478C" w:rsidRDefault="009F3D15" w:rsidP="009F3753">
      <w:pPr>
        <w:pStyle w:val="Corpodeltesto2"/>
        <w:spacing w:before="120"/>
        <w:ind w:right="-1"/>
        <w:rPr>
          <w:rFonts w:ascii="Times New Roman" w:hAnsi="Times New Roman"/>
        </w:rPr>
      </w:pPr>
      <w:r w:rsidRPr="00CA478C">
        <w:rPr>
          <w:rFonts w:ascii="Times New Roman" w:hAnsi="Times New Roman"/>
        </w:rPr>
        <w:t xml:space="preserve">Nel caso in cui si renda necessario procedere alla </w:t>
      </w:r>
      <w:r w:rsidR="009F3753" w:rsidRPr="00CA478C">
        <w:rPr>
          <w:rFonts w:ascii="Times New Roman" w:hAnsi="Times New Roman"/>
        </w:rPr>
        <w:t>analisi certificata</w:t>
      </w:r>
      <w:r w:rsidRPr="00CA478C">
        <w:rPr>
          <w:rFonts w:ascii="Times New Roman" w:hAnsi="Times New Roman"/>
        </w:rPr>
        <w:t xml:space="preserve"> dei rifiuti, la </w:t>
      </w:r>
      <w:r w:rsidR="00191551" w:rsidRPr="00CA478C">
        <w:rPr>
          <w:rFonts w:ascii="Times New Roman" w:hAnsi="Times New Roman"/>
        </w:rPr>
        <w:t>società deve:</w:t>
      </w:r>
    </w:p>
    <w:p w14:paraId="6B738AD3" w14:textId="77777777" w:rsidR="00191551" w:rsidRPr="00CA478C" w:rsidRDefault="00191551" w:rsidP="00DB044E">
      <w:pPr>
        <w:pStyle w:val="Corpodeltesto2"/>
        <w:numPr>
          <w:ilvl w:val="0"/>
          <w:numId w:val="18"/>
        </w:numPr>
        <w:spacing w:before="120"/>
        <w:ind w:right="-1"/>
        <w:rPr>
          <w:rFonts w:ascii="Times New Roman" w:hAnsi="Times New Roman"/>
        </w:rPr>
      </w:pPr>
      <w:r w:rsidRPr="00CA478C">
        <w:rPr>
          <w:rFonts w:ascii="Times New Roman" w:hAnsi="Times New Roman"/>
        </w:rPr>
        <w:t xml:space="preserve">rivolgersi a un </w:t>
      </w:r>
      <w:r w:rsidR="00DA4C47" w:rsidRPr="00CA478C">
        <w:rPr>
          <w:rFonts w:ascii="Times New Roman" w:hAnsi="Times New Roman"/>
        </w:rPr>
        <w:t xml:space="preserve">soggetto/ente </w:t>
      </w:r>
      <w:r w:rsidRPr="00CA478C">
        <w:rPr>
          <w:rFonts w:ascii="Times New Roman" w:hAnsi="Times New Roman"/>
        </w:rPr>
        <w:t>specializzato;</w:t>
      </w:r>
    </w:p>
    <w:p w14:paraId="4AA1C0B4" w14:textId="417A34D6" w:rsidR="00DA4C47" w:rsidRPr="00CA478C" w:rsidRDefault="00DA4C47" w:rsidP="00DA4C47">
      <w:pPr>
        <w:pStyle w:val="Corpodeltesto2"/>
        <w:numPr>
          <w:ilvl w:val="0"/>
          <w:numId w:val="18"/>
        </w:numPr>
        <w:spacing w:before="120"/>
        <w:ind w:right="-1"/>
        <w:rPr>
          <w:rFonts w:ascii="Times New Roman" w:hAnsi="Times New Roman"/>
        </w:rPr>
      </w:pPr>
      <w:r w:rsidRPr="00CA478C">
        <w:rPr>
          <w:rFonts w:ascii="Times New Roman" w:hAnsi="Times New Roman"/>
        </w:rPr>
        <w:t>trasmettere al soggetto/ente incaricato informazioni veritiere e campioni rappresentativi del rifiuto da sottoporre a certificazione</w:t>
      </w:r>
      <w:r w:rsidR="00005568" w:rsidRPr="00CA478C">
        <w:rPr>
          <w:rFonts w:ascii="Times New Roman" w:hAnsi="Times New Roman"/>
        </w:rPr>
        <w:t>, anche raccolti dal soggetto/ente stesso</w:t>
      </w:r>
      <w:r w:rsidRPr="00CA478C">
        <w:rPr>
          <w:rFonts w:ascii="Times New Roman" w:hAnsi="Times New Roman"/>
        </w:rPr>
        <w:t>;</w:t>
      </w:r>
    </w:p>
    <w:p w14:paraId="3A6AA391" w14:textId="77777777" w:rsidR="00DB044E" w:rsidRPr="00CA478C" w:rsidRDefault="00DA4C47" w:rsidP="00DB044E">
      <w:pPr>
        <w:pStyle w:val="Corpodeltesto2"/>
        <w:numPr>
          <w:ilvl w:val="0"/>
          <w:numId w:val="18"/>
        </w:numPr>
        <w:spacing w:before="120"/>
        <w:ind w:right="-1"/>
        <w:rPr>
          <w:rFonts w:ascii="Times New Roman" w:hAnsi="Times New Roman"/>
        </w:rPr>
      </w:pPr>
      <w:r w:rsidRPr="00CA478C">
        <w:rPr>
          <w:rFonts w:ascii="Times New Roman" w:hAnsi="Times New Roman"/>
        </w:rPr>
        <w:t>conservare</w:t>
      </w:r>
      <w:r w:rsidR="00DB044E" w:rsidRPr="00CA478C">
        <w:rPr>
          <w:rFonts w:ascii="Times New Roman" w:hAnsi="Times New Roman"/>
        </w:rPr>
        <w:t xml:space="preserve"> il certificato delle analisi;</w:t>
      </w:r>
    </w:p>
    <w:p w14:paraId="2811B3EA" w14:textId="77777777" w:rsidR="00F36313" w:rsidRPr="00CA478C" w:rsidRDefault="00F36313" w:rsidP="00F36313">
      <w:pPr>
        <w:pStyle w:val="Corpodeltesto2"/>
        <w:numPr>
          <w:ilvl w:val="0"/>
          <w:numId w:val="18"/>
        </w:numPr>
        <w:spacing w:before="120"/>
        <w:ind w:right="-1"/>
        <w:rPr>
          <w:rFonts w:ascii="Times New Roman" w:hAnsi="Times New Roman"/>
        </w:rPr>
      </w:pPr>
      <w:r w:rsidRPr="00CA478C">
        <w:rPr>
          <w:rFonts w:ascii="Times New Roman" w:hAnsi="Times New Roman"/>
        </w:rPr>
        <w:t xml:space="preserve">rispettare quanto previsto dalle </w:t>
      </w:r>
      <w:proofErr w:type="spellStart"/>
      <w:r w:rsidRPr="00CA478C">
        <w:rPr>
          <w:rFonts w:ascii="Times New Roman" w:hAnsi="Times New Roman"/>
        </w:rPr>
        <w:t>procc</w:t>
      </w:r>
      <w:proofErr w:type="spellEnd"/>
      <w:r w:rsidRPr="00CA478C">
        <w:rPr>
          <w:rFonts w:ascii="Times New Roman" w:hAnsi="Times New Roman"/>
        </w:rPr>
        <w:t>. 7 (Anticorruzione e Gestione dei Rapporti con le PP.AA. e i Privati) e 10 (</w:t>
      </w:r>
      <w:r w:rsidR="00C16E80" w:rsidRPr="00CA478C">
        <w:rPr>
          <w:rFonts w:ascii="Times New Roman" w:hAnsi="Times New Roman"/>
        </w:rPr>
        <w:t xml:space="preserve">Gestione dei </w:t>
      </w:r>
      <w:r w:rsidRPr="00CA478C">
        <w:rPr>
          <w:rFonts w:ascii="Times New Roman" w:hAnsi="Times New Roman"/>
        </w:rPr>
        <w:t>Rapporti Consulenziali).</w:t>
      </w:r>
    </w:p>
    <w:p w14:paraId="4A2FE15D" w14:textId="52DAC1CC" w:rsidR="00D9704C" w:rsidRPr="00CA478C" w:rsidRDefault="004D7643" w:rsidP="00D9704C">
      <w:pPr>
        <w:pStyle w:val="Corpodeltesto2"/>
        <w:spacing w:before="120"/>
        <w:ind w:right="-1"/>
        <w:rPr>
          <w:rFonts w:ascii="Times New Roman" w:hAnsi="Times New Roman"/>
        </w:rPr>
      </w:pPr>
      <w:r w:rsidRPr="00CA478C">
        <w:rPr>
          <w:rFonts w:ascii="Times New Roman" w:hAnsi="Times New Roman"/>
        </w:rPr>
        <w:t>È</w:t>
      </w:r>
      <w:r w:rsidR="00D9704C" w:rsidRPr="00CA478C">
        <w:rPr>
          <w:rFonts w:ascii="Times New Roman" w:hAnsi="Times New Roman"/>
        </w:rPr>
        <w:t xml:space="preserve"> vietato:</w:t>
      </w:r>
    </w:p>
    <w:p w14:paraId="29E57FF5" w14:textId="77777777" w:rsidR="00D9704C" w:rsidRPr="00CA478C" w:rsidRDefault="00D9704C" w:rsidP="00D9704C">
      <w:pPr>
        <w:pStyle w:val="Corpodeltesto2"/>
        <w:numPr>
          <w:ilvl w:val="0"/>
          <w:numId w:val="3"/>
        </w:numPr>
        <w:spacing w:before="120"/>
        <w:ind w:right="-1"/>
        <w:rPr>
          <w:rFonts w:ascii="Times New Roman" w:hAnsi="Times New Roman"/>
        </w:rPr>
      </w:pPr>
      <w:r w:rsidRPr="00CA478C">
        <w:rPr>
          <w:rFonts w:ascii="Times New Roman" w:hAnsi="Times New Roman"/>
        </w:rPr>
        <w:t xml:space="preserve">indurre il soggetto/ente incaricato a falsificare gli esiti delle analisi dietro promessa di denaro e/o </w:t>
      </w:r>
      <w:proofErr w:type="spellStart"/>
      <w:r w:rsidRPr="00CA478C">
        <w:rPr>
          <w:rFonts w:ascii="Times New Roman" w:hAnsi="Times New Roman"/>
        </w:rPr>
        <w:t>altra</w:t>
      </w:r>
      <w:proofErr w:type="spellEnd"/>
      <w:r w:rsidRPr="00CA478C">
        <w:rPr>
          <w:rFonts w:ascii="Times New Roman" w:hAnsi="Times New Roman"/>
        </w:rPr>
        <w:t xml:space="preserve"> utilità;</w:t>
      </w:r>
    </w:p>
    <w:p w14:paraId="646AA54E" w14:textId="77777777" w:rsidR="00D9704C" w:rsidRPr="00CA478C" w:rsidRDefault="00D9704C" w:rsidP="00D9704C">
      <w:pPr>
        <w:pStyle w:val="Corpodeltesto2"/>
        <w:numPr>
          <w:ilvl w:val="0"/>
          <w:numId w:val="3"/>
        </w:numPr>
        <w:spacing w:before="120"/>
        <w:ind w:right="-1"/>
        <w:rPr>
          <w:rFonts w:ascii="Times New Roman" w:hAnsi="Times New Roman"/>
        </w:rPr>
      </w:pPr>
      <w:r w:rsidRPr="00CA478C">
        <w:rPr>
          <w:rFonts w:ascii="Times New Roman" w:hAnsi="Times New Roman"/>
        </w:rPr>
        <w:t>falsificare gli esiti delle analisi;</w:t>
      </w:r>
    </w:p>
    <w:p w14:paraId="6A54903A" w14:textId="77777777" w:rsidR="00D9704C" w:rsidRPr="00CA478C" w:rsidRDefault="00D9704C" w:rsidP="00D9704C">
      <w:pPr>
        <w:pStyle w:val="Corpodeltesto2"/>
        <w:numPr>
          <w:ilvl w:val="0"/>
          <w:numId w:val="3"/>
        </w:numPr>
        <w:spacing w:before="120"/>
        <w:ind w:right="-1"/>
        <w:rPr>
          <w:rFonts w:ascii="Times New Roman" w:hAnsi="Times New Roman"/>
        </w:rPr>
      </w:pPr>
      <w:r w:rsidRPr="00CA478C">
        <w:rPr>
          <w:rFonts w:ascii="Times New Roman" w:hAnsi="Times New Roman"/>
        </w:rPr>
        <w:t>consegnare e/o trasmettere certificati difformi rispetto a quelli rilasciati dal soggetto/ente incaricato delle analisi ovvero comunicare informazioni false circa gli esiti delle analisi.</w:t>
      </w:r>
    </w:p>
    <w:p w14:paraId="492DFAAE" w14:textId="77777777" w:rsidR="00C567BC" w:rsidRPr="00CA478C" w:rsidRDefault="00C567BC" w:rsidP="00317802">
      <w:pPr>
        <w:pStyle w:val="Corpodeltesto2"/>
        <w:spacing w:before="120" w:after="120"/>
        <w:ind w:right="-1"/>
        <w:rPr>
          <w:rFonts w:ascii="Times New Roman" w:hAnsi="Times New Roman"/>
        </w:rPr>
      </w:pPr>
    </w:p>
    <w:p w14:paraId="03F6B77C" w14:textId="77777777" w:rsidR="00712CEB" w:rsidRPr="00CA478C" w:rsidRDefault="00712CEB" w:rsidP="0039779B">
      <w:pPr>
        <w:pStyle w:val="Corpodeltesto2"/>
        <w:numPr>
          <w:ilvl w:val="0"/>
          <w:numId w:val="2"/>
        </w:numPr>
        <w:spacing w:before="120"/>
        <w:ind w:right="-1"/>
        <w:rPr>
          <w:rFonts w:ascii="Times New Roman" w:hAnsi="Times New Roman"/>
          <w:i/>
          <w:u w:val="single"/>
        </w:rPr>
      </w:pPr>
      <w:r w:rsidRPr="00CA478C">
        <w:rPr>
          <w:rFonts w:ascii="Times New Roman" w:hAnsi="Times New Roman"/>
          <w:i/>
          <w:u w:val="single"/>
        </w:rPr>
        <w:t>spedizione di rifiuti transfrontaliera</w:t>
      </w:r>
    </w:p>
    <w:p w14:paraId="2AE9D475" w14:textId="77777777" w:rsidR="00712CEB" w:rsidRPr="00CA478C" w:rsidRDefault="00712CEB" w:rsidP="00712CEB">
      <w:pPr>
        <w:pStyle w:val="Corpodeltesto2"/>
        <w:spacing w:before="120"/>
        <w:ind w:right="-1"/>
        <w:rPr>
          <w:rFonts w:ascii="Times New Roman" w:hAnsi="Times New Roman"/>
          <w:iCs/>
        </w:rPr>
      </w:pPr>
      <w:r w:rsidRPr="00CA478C">
        <w:rPr>
          <w:rFonts w:ascii="Times New Roman" w:hAnsi="Times New Roman"/>
          <w:iCs/>
        </w:rPr>
        <w:lastRenderedPageBreak/>
        <w:t>Nel caso di spedizione di rifiuti transfrontaliera, occorre:</w:t>
      </w:r>
    </w:p>
    <w:p w14:paraId="6788601F" w14:textId="77777777" w:rsidR="00712CEB" w:rsidRPr="00CA478C" w:rsidRDefault="00712CEB" w:rsidP="0039779B">
      <w:pPr>
        <w:pStyle w:val="Corpodeltesto2"/>
        <w:numPr>
          <w:ilvl w:val="0"/>
          <w:numId w:val="9"/>
        </w:numPr>
        <w:spacing w:before="120" w:after="120"/>
        <w:ind w:left="714" w:hanging="357"/>
        <w:rPr>
          <w:rFonts w:ascii="Times New Roman" w:hAnsi="Times New Roman"/>
        </w:rPr>
      </w:pPr>
      <w:r w:rsidRPr="00CA478C">
        <w:rPr>
          <w:rFonts w:ascii="Times New Roman" w:hAnsi="Times New Roman"/>
        </w:rPr>
        <w:t>rispettare le norme nazionali, dell’UE ed internazionali in materia di recupero e smaltimento rifiuti;</w:t>
      </w:r>
    </w:p>
    <w:p w14:paraId="75DC7A5F" w14:textId="4F7366B0" w:rsidR="00712CEB" w:rsidRPr="00CA478C" w:rsidRDefault="00712CEB" w:rsidP="0039779B">
      <w:pPr>
        <w:pStyle w:val="Corpodeltesto2"/>
        <w:numPr>
          <w:ilvl w:val="0"/>
          <w:numId w:val="9"/>
        </w:numPr>
        <w:spacing w:after="120"/>
        <w:ind w:right="-1"/>
        <w:rPr>
          <w:rFonts w:ascii="Times New Roman" w:hAnsi="Times New Roman"/>
        </w:rPr>
      </w:pPr>
      <w:r w:rsidRPr="00CA478C">
        <w:rPr>
          <w:rFonts w:ascii="Times New Roman" w:hAnsi="Times New Roman"/>
        </w:rPr>
        <w:t>effettuare</w:t>
      </w:r>
      <w:r w:rsidR="00005568" w:rsidRPr="00CA478C">
        <w:rPr>
          <w:rFonts w:ascii="Times New Roman" w:hAnsi="Times New Roman"/>
        </w:rPr>
        <w:t>, ove richiesto,</w:t>
      </w:r>
      <w:r w:rsidRPr="00CA478C">
        <w:rPr>
          <w:rFonts w:ascii="Times New Roman" w:hAnsi="Times New Roman"/>
        </w:rPr>
        <w:t xml:space="preserve"> la notifica alle competenti autorità</w:t>
      </w:r>
      <w:r w:rsidR="00005568" w:rsidRPr="00CA478C">
        <w:rPr>
          <w:rFonts w:ascii="Times New Roman" w:hAnsi="Times New Roman"/>
        </w:rPr>
        <w:t xml:space="preserve"> ed ottenerne il consenso</w:t>
      </w:r>
      <w:r w:rsidRPr="00CA478C">
        <w:rPr>
          <w:rFonts w:ascii="Times New Roman" w:hAnsi="Times New Roman"/>
        </w:rPr>
        <w:t>;</w:t>
      </w:r>
    </w:p>
    <w:p w14:paraId="5495FAA3" w14:textId="3DFFB467" w:rsidR="00712CEB" w:rsidRPr="00CA478C" w:rsidRDefault="00005568" w:rsidP="0039779B">
      <w:pPr>
        <w:pStyle w:val="Corpodeltesto2"/>
        <w:numPr>
          <w:ilvl w:val="0"/>
          <w:numId w:val="9"/>
        </w:numPr>
        <w:spacing w:after="120"/>
        <w:ind w:right="-1"/>
        <w:rPr>
          <w:rFonts w:ascii="Times New Roman" w:hAnsi="Times New Roman"/>
        </w:rPr>
      </w:pPr>
      <w:r w:rsidRPr="00CA478C">
        <w:rPr>
          <w:rFonts w:ascii="Times New Roman" w:hAnsi="Times New Roman"/>
        </w:rPr>
        <w:t xml:space="preserve">compilare correttamente il documento di </w:t>
      </w:r>
      <w:r w:rsidR="00712CEB" w:rsidRPr="00CA478C">
        <w:rPr>
          <w:rFonts w:ascii="Times New Roman" w:hAnsi="Times New Roman"/>
        </w:rPr>
        <w:t>accompagnamento;</w:t>
      </w:r>
    </w:p>
    <w:p w14:paraId="18BD30A9" w14:textId="77777777" w:rsidR="00712CEB" w:rsidRPr="00CA478C" w:rsidRDefault="00712CEB" w:rsidP="0039779B">
      <w:pPr>
        <w:pStyle w:val="Corpodeltesto2"/>
        <w:numPr>
          <w:ilvl w:val="0"/>
          <w:numId w:val="9"/>
        </w:numPr>
        <w:spacing w:after="120"/>
        <w:ind w:right="-1"/>
        <w:rPr>
          <w:rFonts w:ascii="Times New Roman" w:hAnsi="Times New Roman"/>
        </w:rPr>
      </w:pPr>
      <w:r w:rsidRPr="00CA478C">
        <w:rPr>
          <w:rFonts w:ascii="Times New Roman" w:hAnsi="Times New Roman"/>
        </w:rPr>
        <w:t>indirizzarla ad un impianto debitamente autorizzato.</w:t>
      </w:r>
    </w:p>
    <w:p w14:paraId="2D007706" w14:textId="77777777" w:rsidR="00712CEB" w:rsidRPr="00CA478C" w:rsidRDefault="00712CEB" w:rsidP="00712CEB">
      <w:pPr>
        <w:pStyle w:val="Corpodeltesto2"/>
        <w:spacing w:before="120"/>
        <w:ind w:right="-1"/>
        <w:rPr>
          <w:rFonts w:ascii="Times New Roman" w:hAnsi="Times New Roman"/>
        </w:rPr>
      </w:pPr>
      <w:r w:rsidRPr="00CA478C">
        <w:rPr>
          <w:rFonts w:ascii="Times New Roman" w:hAnsi="Times New Roman"/>
        </w:rPr>
        <w:t>La società è tenuta a predisporre un apposito fascicolo (anche telematico) contenente tutta la documentazione inerente la spedizione transfrontaliera (ad esempio, analisi, prova della notifica alle competenti autorità, prova del consenso delle competenti autorità, documento di accompagnamento, impianto destinatario e relativa autorizzazione).</w:t>
      </w:r>
    </w:p>
    <w:p w14:paraId="05E2DA6E" w14:textId="77777777" w:rsidR="00712CEB" w:rsidRPr="00CA478C" w:rsidRDefault="00712CEB" w:rsidP="00317802">
      <w:pPr>
        <w:pStyle w:val="Corpodeltesto2"/>
        <w:spacing w:before="120" w:after="120"/>
        <w:ind w:right="-1"/>
        <w:rPr>
          <w:rFonts w:ascii="Times New Roman" w:hAnsi="Times New Roman"/>
        </w:rPr>
      </w:pPr>
    </w:p>
    <w:p w14:paraId="6AE258BE" w14:textId="77777777" w:rsidR="007D0CA6" w:rsidRPr="00CA478C" w:rsidRDefault="007D0CA6" w:rsidP="0039779B">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rimozione, recupero, smaltimento rifiuti e ripristino dello stato dei luoghi</w:t>
      </w:r>
    </w:p>
    <w:p w14:paraId="0873665D" w14:textId="77777777" w:rsidR="007D0CA6" w:rsidRPr="00CA478C" w:rsidRDefault="007D0CA6" w:rsidP="007D0CA6">
      <w:pPr>
        <w:pStyle w:val="Corpodeltesto2"/>
        <w:spacing w:before="120"/>
        <w:ind w:right="-1"/>
        <w:rPr>
          <w:rFonts w:ascii="Times New Roman" w:hAnsi="Times New Roman"/>
        </w:rPr>
      </w:pPr>
      <w:r w:rsidRPr="00CA478C">
        <w:rPr>
          <w:rFonts w:ascii="Times New Roman" w:hAnsi="Times New Roman"/>
        </w:rPr>
        <w:t xml:space="preserve">Nel caso in cui si sia resa responsabile di abbandono di rifiuti, </w:t>
      </w:r>
      <w:r w:rsidR="00D420ED" w:rsidRPr="00CA478C">
        <w:rPr>
          <w:rFonts w:ascii="Times New Roman" w:hAnsi="Times New Roman"/>
        </w:rPr>
        <w:t>è fatto obbligo di:</w:t>
      </w:r>
    </w:p>
    <w:p w14:paraId="4E2AC2A5"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 xml:space="preserve">adempiere alle prescrizioni impartite dal Comune con ordinanza e/o dagli Enti di controllo previsti </w:t>
      </w:r>
      <w:r w:rsidRPr="00CA478C">
        <w:rPr>
          <w:rFonts w:ascii="Times New Roman" w:hAnsi="Times New Roman"/>
          <w:i/>
          <w:iCs/>
        </w:rPr>
        <w:t>ex lege</w:t>
      </w:r>
      <w:r w:rsidRPr="00CA478C">
        <w:rPr>
          <w:rFonts w:ascii="Times New Roman" w:hAnsi="Times New Roman"/>
        </w:rPr>
        <w:t>;</w:t>
      </w:r>
    </w:p>
    <w:p w14:paraId="597A0B02"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 xml:space="preserve">rimuovere, recuperare e smaltire i rifiuti secondo apposito piano, provvedendo al ripristino dello stato dei luoghi, </w:t>
      </w:r>
    </w:p>
    <w:p w14:paraId="3A05281D"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darne comunicazione all’OdV nel rispetto di quanto previsto dalla Procedura di Gestione dei Rapporti con l’OdV (proc. 1) del MOG231</w:t>
      </w:r>
      <w:r w:rsidR="004D2C9F" w:rsidRPr="00CA478C">
        <w:rPr>
          <w:rFonts w:ascii="Times New Roman" w:hAnsi="Times New Roman"/>
        </w:rPr>
        <w:t>.</w:t>
      </w:r>
    </w:p>
    <w:p w14:paraId="72E0B8F3" w14:textId="77777777" w:rsidR="007D0CA6" w:rsidRPr="00CA478C" w:rsidRDefault="007D0CA6" w:rsidP="007D0CA6">
      <w:pPr>
        <w:pStyle w:val="Corpodeltesto2"/>
        <w:spacing w:before="120"/>
        <w:ind w:right="-1"/>
        <w:rPr>
          <w:rFonts w:ascii="Times New Roman" w:hAnsi="Times New Roman"/>
        </w:rPr>
      </w:pPr>
      <w:r w:rsidRPr="00CA478C">
        <w:rPr>
          <w:rFonts w:ascii="Times New Roman" w:hAnsi="Times New Roman"/>
        </w:rPr>
        <w:t xml:space="preserve">Nel caso in cui si sia resa responsabile di inquinamento ambientale, </w:t>
      </w:r>
      <w:r w:rsidR="00D420ED" w:rsidRPr="00CA478C">
        <w:rPr>
          <w:rFonts w:ascii="Times New Roman" w:hAnsi="Times New Roman"/>
        </w:rPr>
        <w:t>è fatto obbligo di:</w:t>
      </w:r>
    </w:p>
    <w:p w14:paraId="32242901"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provvedere alla comunicazione agli Enti di controllo ai sensi dell’art. 304, comma 2, D.Lgs. 152/2006;</w:t>
      </w:r>
    </w:p>
    <w:p w14:paraId="3045E667"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 xml:space="preserve">eseguire gli interventi di messa in sicurezza di emergenza </w:t>
      </w:r>
      <w:r w:rsidR="00A8714C" w:rsidRPr="00CA478C">
        <w:rPr>
          <w:rFonts w:ascii="Times New Roman" w:hAnsi="Times New Roman"/>
        </w:rPr>
        <w:t>secondo quanto normativamente previsto nel</w:t>
      </w:r>
      <w:r w:rsidRPr="00CA478C">
        <w:rPr>
          <w:rFonts w:ascii="Times New Roman" w:hAnsi="Times New Roman"/>
        </w:rPr>
        <w:t>la parte IV, Titolo V del D. lgs. 152/2006 (all.3.);</w:t>
      </w:r>
    </w:p>
    <w:p w14:paraId="04A4CB7F" w14:textId="77777777" w:rsidR="007D0CA6" w:rsidRPr="00CA478C" w:rsidRDefault="007D0CA6" w:rsidP="0039779B">
      <w:pPr>
        <w:pStyle w:val="Corpodeltesto2"/>
        <w:numPr>
          <w:ilvl w:val="0"/>
          <w:numId w:val="8"/>
        </w:numPr>
        <w:spacing w:before="120"/>
        <w:ind w:right="-1"/>
        <w:rPr>
          <w:rFonts w:ascii="Times New Roman" w:hAnsi="Times New Roman"/>
        </w:rPr>
      </w:pPr>
      <w:r w:rsidRPr="00CA478C">
        <w:rPr>
          <w:rFonts w:ascii="Times New Roman" w:hAnsi="Times New Roman"/>
        </w:rPr>
        <w:t xml:space="preserve">provvedere alla bonifica dei luoghi in conformità al progetto approvato dall’autorità competente nell’ambito del procedimento di cui all’art. 242 ss. D.lgs. 152/2006. </w:t>
      </w:r>
    </w:p>
    <w:p w14:paraId="45CD484F" w14:textId="77777777" w:rsidR="005C17EB" w:rsidRPr="00CA478C" w:rsidRDefault="005C17EB" w:rsidP="009F358A">
      <w:pPr>
        <w:pStyle w:val="Corpodeltesto2"/>
        <w:spacing w:before="120"/>
        <w:ind w:right="-1"/>
        <w:rPr>
          <w:rFonts w:ascii="Times New Roman" w:hAnsi="Times New Roman"/>
        </w:rPr>
      </w:pPr>
      <w:r w:rsidRPr="00CA478C">
        <w:rPr>
          <w:rFonts w:ascii="Times New Roman" w:hAnsi="Times New Roman"/>
        </w:rPr>
        <w:t>Nei casi di rimozione, recupero, smaltimento rifiuti e ripristino dello stato dei luoghi di cui sopra, è fatto obbligo di darne comunicazione all’OdV nel rispetto di quanto previsto dalla Procedura di Gestione dei Rapporti con l’OdV (proc. 1) del MOG231.</w:t>
      </w:r>
    </w:p>
    <w:p w14:paraId="411F84F4" w14:textId="165BBA30" w:rsidR="004D2C9F" w:rsidRPr="00CA478C" w:rsidRDefault="007D0CA6" w:rsidP="00C8467F">
      <w:pPr>
        <w:pStyle w:val="Corpodeltesto2"/>
        <w:spacing w:before="120"/>
        <w:ind w:right="-1"/>
        <w:rPr>
          <w:rFonts w:ascii="Times New Roman" w:hAnsi="Times New Roman"/>
        </w:rPr>
      </w:pPr>
      <w:r w:rsidRPr="00CA478C">
        <w:rPr>
          <w:rFonts w:ascii="Times New Roman" w:hAnsi="Times New Roman"/>
        </w:rPr>
        <w:t xml:space="preserve">La società è tenuta a </w:t>
      </w:r>
      <w:r w:rsidR="00D9704C" w:rsidRPr="00CA478C">
        <w:rPr>
          <w:rFonts w:ascii="Times New Roman" w:hAnsi="Times New Roman"/>
        </w:rPr>
        <w:t>predisporre</w:t>
      </w:r>
      <w:r w:rsidRPr="00CA478C">
        <w:rPr>
          <w:rFonts w:ascii="Times New Roman" w:hAnsi="Times New Roman"/>
        </w:rPr>
        <w:t xml:space="preserve"> un apposito archivio (anche telematico) delle attività di cui ai punti che precedono.</w:t>
      </w:r>
    </w:p>
    <w:p w14:paraId="713C58DB" w14:textId="77777777" w:rsidR="00D420ED" w:rsidRPr="00CA478C" w:rsidRDefault="00D420ED" w:rsidP="00C8467F">
      <w:pPr>
        <w:pStyle w:val="Corpodeltesto2"/>
        <w:spacing w:before="120"/>
        <w:ind w:right="-1"/>
        <w:rPr>
          <w:rFonts w:ascii="Times New Roman" w:hAnsi="Times New Roman"/>
        </w:rPr>
      </w:pPr>
    </w:p>
    <w:p w14:paraId="3329D00E" w14:textId="77777777" w:rsidR="00D420ED" w:rsidRPr="00CA478C" w:rsidRDefault="00D420ED" w:rsidP="00D420ED">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 xml:space="preserve">acque reflue industriali </w:t>
      </w:r>
    </w:p>
    <w:p w14:paraId="661F84B9" w14:textId="77777777" w:rsidR="00251B01" w:rsidRPr="00CA478C" w:rsidRDefault="00251B01" w:rsidP="00251B01">
      <w:pPr>
        <w:pStyle w:val="Corpodeltesto2"/>
        <w:spacing w:after="120"/>
        <w:ind w:right="-1"/>
        <w:rPr>
          <w:rFonts w:ascii="Times New Roman" w:hAnsi="Times New Roman"/>
        </w:rPr>
      </w:pPr>
      <w:r w:rsidRPr="00CA478C">
        <w:rPr>
          <w:rFonts w:ascii="Times New Roman" w:hAnsi="Times New Roman"/>
        </w:rPr>
        <w:t xml:space="preserve">Nell’esercizio delle attività d’impresa, la società ha ottenuto l’autorizzazione per lo scarico delle acque reflue industriali. </w:t>
      </w:r>
    </w:p>
    <w:p w14:paraId="62338CAA" w14:textId="77777777" w:rsidR="00251B01" w:rsidRPr="00CA478C" w:rsidRDefault="00251B01" w:rsidP="00251B01">
      <w:pPr>
        <w:pStyle w:val="Corpodeltesto2"/>
        <w:spacing w:after="120"/>
        <w:ind w:right="-1"/>
        <w:rPr>
          <w:rFonts w:ascii="Times New Roman" w:hAnsi="Times New Roman"/>
        </w:rPr>
      </w:pPr>
      <w:r w:rsidRPr="00CA478C">
        <w:rPr>
          <w:rFonts w:ascii="Times New Roman" w:hAnsi="Times New Roman"/>
        </w:rPr>
        <w:t>La decadenza, la sospensione, la revoca dell’autorizzazione ovvero la scadenza (in assenza di tempestiva richiesta di rinnovo) comportano l’immediata sospensione delle attività sino alla nuova vigenza dell’autorizzazione.</w:t>
      </w:r>
    </w:p>
    <w:p w14:paraId="6EA83F54" w14:textId="77777777" w:rsidR="00D420ED" w:rsidRPr="00CA478C" w:rsidRDefault="00D420ED" w:rsidP="00D420ED">
      <w:pPr>
        <w:spacing w:before="120"/>
        <w:ind w:right="-1"/>
        <w:jc w:val="both"/>
      </w:pPr>
      <w:r w:rsidRPr="00CA478C">
        <w:t>La società è tenuta al rispetto della normativa vigente in relazione alle acque reflue industriali.</w:t>
      </w:r>
    </w:p>
    <w:p w14:paraId="47927718" w14:textId="77777777" w:rsidR="00D420ED" w:rsidRPr="00CA478C" w:rsidRDefault="00D420ED" w:rsidP="00D420ED">
      <w:pPr>
        <w:spacing w:before="120"/>
        <w:ind w:right="-1"/>
        <w:jc w:val="both"/>
      </w:pPr>
      <w:r w:rsidRPr="00CA478C">
        <w:lastRenderedPageBreak/>
        <w:t>Le acque reflue industriali devono essere gestite nel rispetto di quanto previsto dall’autorizzazione.</w:t>
      </w:r>
    </w:p>
    <w:p w14:paraId="58EFBE0A" w14:textId="77777777" w:rsidR="00D420ED" w:rsidRPr="00CA478C" w:rsidRDefault="00D420ED" w:rsidP="00D420ED">
      <w:pPr>
        <w:spacing w:before="120"/>
        <w:ind w:right="-1"/>
        <w:jc w:val="both"/>
      </w:pPr>
      <w:r w:rsidRPr="00CA478C">
        <w:t>È fatto divieto di porre in essere attività di scarico di acque reflue industriali nel caso in cui sia stata sospesa o revocata l’autorizzazione.</w:t>
      </w:r>
    </w:p>
    <w:p w14:paraId="005A7C2C" w14:textId="77777777" w:rsidR="00D420ED" w:rsidRPr="00CA478C" w:rsidRDefault="00D420ED" w:rsidP="00D420ED">
      <w:pPr>
        <w:spacing w:before="120" w:after="120"/>
        <w:jc w:val="both"/>
      </w:pPr>
      <w:r w:rsidRPr="00CA478C">
        <w:t>La società è tenuta a predisporre un apposito archivio (anche telematico) contenente l’autorizzazione e la documentazione a supporto delle attività di scarico poste in essere.</w:t>
      </w:r>
    </w:p>
    <w:p w14:paraId="2A5A6519" w14:textId="77777777" w:rsidR="00D420ED" w:rsidRPr="00CA478C" w:rsidRDefault="00D420ED" w:rsidP="00D420ED">
      <w:pPr>
        <w:spacing w:before="120" w:after="120"/>
        <w:jc w:val="both"/>
      </w:pPr>
      <w:r w:rsidRPr="00CA478C">
        <w:t xml:space="preserve">Ogni attività di scarico anomala deve essere immediatamente segnalata </w:t>
      </w:r>
      <w:r w:rsidR="00A314BD" w:rsidRPr="00CA478C">
        <w:t>all’AD/Responsabili di Settore</w:t>
      </w:r>
      <w:r w:rsidRPr="00CA478C">
        <w:t xml:space="preserve">. L’OdV deve essere informato a mezzo del report </w:t>
      </w:r>
      <w:r w:rsidRPr="00CA478C">
        <w:rPr>
          <w:i/>
          <w:iCs/>
        </w:rPr>
        <w:t>2.1.</w:t>
      </w:r>
      <w:r w:rsidR="00847C87" w:rsidRPr="00CA478C">
        <w:rPr>
          <w:i/>
          <w:iCs/>
        </w:rPr>
        <w:t>1</w:t>
      </w:r>
      <w:r w:rsidRPr="00CA478C">
        <w:rPr>
          <w:i/>
          <w:iCs/>
        </w:rPr>
        <w:t xml:space="preserve"> – </w:t>
      </w:r>
      <w:r w:rsidR="00847C87" w:rsidRPr="00CA478C">
        <w:rPr>
          <w:i/>
          <w:iCs/>
        </w:rPr>
        <w:t xml:space="preserve">Flussi informativi verso </w:t>
      </w:r>
      <w:r w:rsidRPr="00CA478C">
        <w:rPr>
          <w:i/>
          <w:iCs/>
        </w:rPr>
        <w:t>l’OdV</w:t>
      </w:r>
      <w:r w:rsidRPr="00CA478C">
        <w:t xml:space="preserve"> ovvero in altra idonea forma scritta.</w:t>
      </w:r>
    </w:p>
    <w:p w14:paraId="68E54400" w14:textId="77777777" w:rsidR="00D420ED" w:rsidRPr="00CA478C" w:rsidRDefault="00D420ED" w:rsidP="00C8467F">
      <w:pPr>
        <w:pStyle w:val="Corpodeltesto2"/>
        <w:spacing w:before="120"/>
        <w:ind w:right="-1"/>
        <w:rPr>
          <w:rFonts w:ascii="Times New Roman" w:hAnsi="Times New Roman"/>
        </w:rPr>
      </w:pPr>
    </w:p>
    <w:p w14:paraId="3E6EAD02" w14:textId="77777777" w:rsidR="00C334FA" w:rsidRPr="00CA478C" w:rsidRDefault="00D420ED" w:rsidP="00D420ED">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e</w:t>
      </w:r>
      <w:r w:rsidR="00C334FA" w:rsidRPr="00CA478C">
        <w:rPr>
          <w:rFonts w:ascii="Times New Roman" w:hAnsi="Times New Roman"/>
          <w:i/>
          <w:u w:val="single"/>
        </w:rPr>
        <w:t>missioni</w:t>
      </w:r>
      <w:r w:rsidR="00EC1F25" w:rsidRPr="00CA478C">
        <w:rPr>
          <w:rFonts w:ascii="Times New Roman" w:hAnsi="Times New Roman"/>
          <w:i/>
          <w:u w:val="single"/>
        </w:rPr>
        <w:t xml:space="preserve"> in atmosfera</w:t>
      </w:r>
    </w:p>
    <w:p w14:paraId="36F00CFB" w14:textId="77777777" w:rsidR="00D420ED" w:rsidRPr="00CA478C" w:rsidRDefault="008B7F48" w:rsidP="00D420ED">
      <w:pPr>
        <w:pStyle w:val="Corpodeltesto2"/>
        <w:spacing w:after="120"/>
        <w:ind w:right="-1"/>
        <w:rPr>
          <w:rFonts w:ascii="Times New Roman" w:hAnsi="Times New Roman"/>
        </w:rPr>
      </w:pPr>
      <w:r w:rsidRPr="00CA478C">
        <w:rPr>
          <w:rFonts w:ascii="Times New Roman" w:hAnsi="Times New Roman"/>
        </w:rPr>
        <w:t xml:space="preserve">Nell’esercizio delle attività d’impresa, la società ha ottenuto l’autorizzazione per le emissioni in atmosfera. </w:t>
      </w:r>
    </w:p>
    <w:p w14:paraId="322EB833" w14:textId="77777777" w:rsidR="00D420ED" w:rsidRPr="00CA478C" w:rsidRDefault="00D420ED" w:rsidP="00D420ED">
      <w:pPr>
        <w:pStyle w:val="Corpodeltesto2"/>
        <w:spacing w:after="120"/>
        <w:ind w:right="-1"/>
        <w:rPr>
          <w:rFonts w:ascii="Times New Roman" w:hAnsi="Times New Roman"/>
        </w:rPr>
      </w:pPr>
      <w:r w:rsidRPr="00CA478C">
        <w:rPr>
          <w:rFonts w:ascii="Times New Roman" w:hAnsi="Times New Roman"/>
        </w:rPr>
        <w:t>La decadenza, la sospensione, la revoca dell’autorizzazione ovvero la scadenza (in assenza di tempestiva richiesta di rinnovo) comportano l’immediata sospensione delle attività sino alla nuova vigenza dell’autorizzazione.</w:t>
      </w:r>
    </w:p>
    <w:p w14:paraId="455D4D26" w14:textId="77777777" w:rsidR="00D420ED" w:rsidRPr="00CA478C" w:rsidRDefault="00D420ED" w:rsidP="00D420ED">
      <w:pPr>
        <w:pStyle w:val="Corpodeltesto2"/>
        <w:spacing w:after="120"/>
        <w:ind w:right="-1"/>
        <w:rPr>
          <w:rFonts w:ascii="Times New Roman" w:hAnsi="Times New Roman"/>
        </w:rPr>
      </w:pPr>
      <w:r w:rsidRPr="00CA478C">
        <w:rPr>
          <w:rFonts w:ascii="Times New Roman" w:hAnsi="Times New Roman"/>
        </w:rPr>
        <w:t>La società è tenuta a:</w:t>
      </w:r>
    </w:p>
    <w:p w14:paraId="276595BB" w14:textId="77777777" w:rsidR="00D420ED" w:rsidRPr="00CA478C" w:rsidRDefault="00D420ED" w:rsidP="00D420ED">
      <w:pPr>
        <w:pStyle w:val="Corpodeltesto2"/>
        <w:numPr>
          <w:ilvl w:val="0"/>
          <w:numId w:val="19"/>
        </w:numPr>
        <w:spacing w:after="120"/>
        <w:ind w:right="-1"/>
        <w:rPr>
          <w:rFonts w:ascii="Times New Roman" w:hAnsi="Times New Roman"/>
        </w:rPr>
      </w:pPr>
      <w:r w:rsidRPr="00CA478C">
        <w:rPr>
          <w:rFonts w:ascii="Times New Roman" w:hAnsi="Times New Roman"/>
        </w:rPr>
        <w:t>esercitare l’attività nel rispetto dei limiti indicati nell’autorizzazione;</w:t>
      </w:r>
    </w:p>
    <w:p w14:paraId="7F2DE220" w14:textId="77777777" w:rsidR="00D420ED" w:rsidRPr="00CA478C" w:rsidRDefault="00D420ED" w:rsidP="00D420ED">
      <w:pPr>
        <w:pStyle w:val="Corpodeltesto2"/>
        <w:numPr>
          <w:ilvl w:val="0"/>
          <w:numId w:val="19"/>
        </w:numPr>
        <w:spacing w:after="120"/>
        <w:ind w:right="-1"/>
        <w:rPr>
          <w:rFonts w:ascii="Times New Roman" w:hAnsi="Times New Roman"/>
        </w:rPr>
      </w:pPr>
      <w:r w:rsidRPr="00CA478C">
        <w:rPr>
          <w:rFonts w:ascii="Times New Roman" w:hAnsi="Times New Roman"/>
        </w:rPr>
        <w:t>verificare– secondo la cadenza indicata nell’autorizzazione – la quantità di emissioni prodotte, valutandone la conformità all’autorizzazione ed ai limiti normativamente previsti;</w:t>
      </w:r>
    </w:p>
    <w:p w14:paraId="1E48D280" w14:textId="77777777" w:rsidR="00D420ED" w:rsidRPr="00CA478C" w:rsidRDefault="00D420ED" w:rsidP="00D420ED">
      <w:pPr>
        <w:pStyle w:val="Corpodeltesto2"/>
        <w:numPr>
          <w:ilvl w:val="0"/>
          <w:numId w:val="19"/>
        </w:numPr>
        <w:spacing w:after="120"/>
        <w:ind w:right="-1"/>
        <w:rPr>
          <w:rFonts w:ascii="Times New Roman" w:hAnsi="Times New Roman"/>
        </w:rPr>
      </w:pPr>
      <w:r w:rsidRPr="00CA478C">
        <w:rPr>
          <w:rFonts w:ascii="Times New Roman" w:hAnsi="Times New Roman"/>
        </w:rPr>
        <w:t>in presenza di eventi anomali, eseguire immediatamente le necessarie verifiche sulla quantità di emissioni prodotte.</w:t>
      </w:r>
    </w:p>
    <w:p w14:paraId="6AC02920" w14:textId="77777777" w:rsidR="00D420ED" w:rsidRPr="00CA478C" w:rsidRDefault="00D420ED" w:rsidP="00D420ED">
      <w:pPr>
        <w:pStyle w:val="Corpodeltesto2"/>
        <w:spacing w:before="120"/>
        <w:ind w:right="-1"/>
        <w:rPr>
          <w:rFonts w:ascii="Times New Roman" w:hAnsi="Times New Roman"/>
        </w:rPr>
      </w:pPr>
      <w:r w:rsidRPr="00CA478C">
        <w:rPr>
          <w:rFonts w:ascii="Times New Roman" w:hAnsi="Times New Roman"/>
        </w:rPr>
        <w:t>La società è tenuta a predisporre un apposito archivio (anche telematico) contenente le autorizzazioni (ed il loro eventuale rinnovo) e le analisi svolte.</w:t>
      </w:r>
    </w:p>
    <w:p w14:paraId="68F6AC68" w14:textId="77777777" w:rsidR="00767C61" w:rsidRPr="00CA478C" w:rsidRDefault="00767C61" w:rsidP="00317802">
      <w:pPr>
        <w:pStyle w:val="Corpodeltesto2"/>
        <w:spacing w:before="120" w:after="120"/>
        <w:ind w:right="-1"/>
        <w:rPr>
          <w:rFonts w:ascii="Times New Roman" w:hAnsi="Times New Roman"/>
        </w:rPr>
      </w:pPr>
    </w:p>
    <w:p w14:paraId="5A40EE51" w14:textId="77777777" w:rsidR="004757DF" w:rsidRPr="00CA478C" w:rsidRDefault="004757DF" w:rsidP="00D420ED">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specie animali e vegetali selvatiche protette e habitat all’interno di un sito protetto</w:t>
      </w:r>
    </w:p>
    <w:p w14:paraId="08037FC8" w14:textId="3B992388" w:rsidR="00200B01" w:rsidRPr="00CA478C" w:rsidRDefault="004D013D" w:rsidP="004D013D">
      <w:pPr>
        <w:pStyle w:val="Corpodeltesto2"/>
        <w:spacing w:before="120" w:after="120"/>
        <w:rPr>
          <w:rFonts w:ascii="Times New Roman" w:hAnsi="Times New Roman"/>
        </w:rPr>
      </w:pPr>
      <w:r w:rsidRPr="00CA478C">
        <w:rPr>
          <w:rFonts w:ascii="Times New Roman" w:hAnsi="Times New Roman"/>
        </w:rPr>
        <w:t xml:space="preserve">Nel caso in cui la società si </w:t>
      </w:r>
      <w:r w:rsidR="00E51ECA" w:rsidRPr="00CA478C">
        <w:rPr>
          <w:rFonts w:ascii="Times New Roman" w:hAnsi="Times New Roman"/>
        </w:rPr>
        <w:t>trovi</w:t>
      </w:r>
      <w:r w:rsidRPr="00CA478C">
        <w:rPr>
          <w:rFonts w:ascii="Times New Roman" w:hAnsi="Times New Roman"/>
        </w:rPr>
        <w:t xml:space="preserve"> ad operare all’interno di un sito protetto</w:t>
      </w:r>
      <w:r w:rsidR="00C77F72" w:rsidRPr="00CA478C">
        <w:rPr>
          <w:rFonts w:ascii="Times New Roman" w:hAnsi="Times New Roman"/>
        </w:rPr>
        <w:t xml:space="preserve"> </w:t>
      </w:r>
      <w:r w:rsidR="00E51ECA" w:rsidRPr="00CA478C">
        <w:rPr>
          <w:rFonts w:ascii="Times New Roman" w:hAnsi="Times New Roman"/>
        </w:rPr>
        <w:t>è</w:t>
      </w:r>
      <w:r w:rsidR="00C77F72" w:rsidRPr="00CA478C">
        <w:rPr>
          <w:rFonts w:ascii="Times New Roman" w:hAnsi="Times New Roman"/>
        </w:rPr>
        <w:t xml:space="preserve"> </w:t>
      </w:r>
      <w:r w:rsidRPr="00CA478C">
        <w:rPr>
          <w:rFonts w:ascii="Times New Roman" w:hAnsi="Times New Roman"/>
        </w:rPr>
        <w:t xml:space="preserve">tenuta a predisporre un apposito archivio (anche telematico) contenente tutta la relativa documentazione (ad esempio, verbali dei competenti Enti di controllo e verbali interni delle attività compiute presso il sito protetto) e ad </w:t>
      </w:r>
      <w:r w:rsidR="004757DF" w:rsidRPr="00CA478C">
        <w:rPr>
          <w:rFonts w:ascii="Times New Roman" w:hAnsi="Times New Roman"/>
        </w:rPr>
        <w:t>ottemperare alle prescrizioni della P.A. competente</w:t>
      </w:r>
      <w:r w:rsidR="00200B01" w:rsidRPr="00CA478C">
        <w:rPr>
          <w:rFonts w:ascii="Times New Roman" w:hAnsi="Times New Roman"/>
        </w:rPr>
        <w:t>.</w:t>
      </w:r>
    </w:p>
    <w:p w14:paraId="0949D3C8" w14:textId="77777777" w:rsidR="00D65201" w:rsidRPr="00CA478C" w:rsidRDefault="00D65201" w:rsidP="00D65201">
      <w:pPr>
        <w:spacing w:before="120" w:after="120"/>
        <w:jc w:val="both"/>
      </w:pPr>
    </w:p>
    <w:p w14:paraId="704E5501" w14:textId="77777777" w:rsidR="00D65201" w:rsidRPr="00CA478C" w:rsidRDefault="00D420ED" w:rsidP="00D420ED">
      <w:pPr>
        <w:pStyle w:val="Corpodeltesto2"/>
        <w:numPr>
          <w:ilvl w:val="0"/>
          <w:numId w:val="2"/>
        </w:numPr>
        <w:spacing w:after="120"/>
        <w:ind w:right="-1"/>
        <w:rPr>
          <w:rFonts w:ascii="Times New Roman" w:hAnsi="Times New Roman"/>
          <w:i/>
          <w:u w:val="single"/>
        </w:rPr>
      </w:pPr>
      <w:r w:rsidRPr="00CA478C">
        <w:rPr>
          <w:rFonts w:ascii="Times New Roman" w:hAnsi="Times New Roman"/>
          <w:i/>
          <w:u w:val="single"/>
        </w:rPr>
        <w:t>s</w:t>
      </w:r>
      <w:r w:rsidR="00D718AB" w:rsidRPr="00CA478C">
        <w:rPr>
          <w:rFonts w:ascii="Times New Roman" w:hAnsi="Times New Roman"/>
          <w:i/>
          <w:u w:val="single"/>
        </w:rPr>
        <w:t>istema di controllo</w:t>
      </w:r>
    </w:p>
    <w:p w14:paraId="081FEDCB" w14:textId="77777777" w:rsidR="00D65201" w:rsidRPr="00CA478C" w:rsidRDefault="00D65201" w:rsidP="00D65201">
      <w:pPr>
        <w:spacing w:before="120"/>
        <w:ind w:right="-1"/>
        <w:jc w:val="both"/>
      </w:pPr>
      <w:r w:rsidRPr="00CA478C">
        <w:t>La società garantisce l’efficace svolgimento di attività di controllo sull’attuazione del Sistema di gestione Ambientale volte al continuo miglioramento delle procedure operative interne in termini ambientali e al mantenimento e rinnovo della certificazione UNI EN ISO 14001:2015</w:t>
      </w:r>
      <w:r w:rsidR="00B25508" w:rsidRPr="00CA478C">
        <w:rPr>
          <w:rStyle w:val="Rimandonotaapidipagina"/>
        </w:rPr>
        <w:footnoteReference w:id="4"/>
      </w:r>
      <w:r w:rsidRPr="00CA478C">
        <w:t>.</w:t>
      </w:r>
    </w:p>
    <w:p w14:paraId="4BF243E9" w14:textId="77777777" w:rsidR="00D65201" w:rsidRPr="00CA478C" w:rsidRDefault="00D65201" w:rsidP="00D65201">
      <w:pPr>
        <w:spacing w:before="120"/>
        <w:ind w:right="-1"/>
        <w:jc w:val="both"/>
      </w:pPr>
      <w:r w:rsidRPr="00CA478C">
        <w:t>La società è soggetta ai controlli interni ed esterni previsti dal sistema UNI EN ISO 14001:2015.</w:t>
      </w:r>
    </w:p>
    <w:p w14:paraId="28242035" w14:textId="77777777" w:rsidR="000C1458" w:rsidRPr="00CA478C" w:rsidRDefault="00D65201" w:rsidP="00D65201">
      <w:pPr>
        <w:spacing w:before="120"/>
        <w:ind w:right="-1"/>
        <w:jc w:val="both"/>
      </w:pPr>
      <w:r w:rsidRPr="00CA478C">
        <w:t xml:space="preserve">Nel caso in cui l’Ente certificatore rilevi delle non conformità, la società è tenuta alla programmazione ed effettiva attuazione delle azioni correttive da intraprendere al fine di soddisfare le richieste dell’Ente Certificatore. </w:t>
      </w:r>
    </w:p>
    <w:p w14:paraId="0CF44D93" w14:textId="77777777" w:rsidR="00D65201" w:rsidRPr="00CA478C" w:rsidRDefault="00D65201" w:rsidP="00D65201">
      <w:pPr>
        <w:spacing w:before="120"/>
        <w:ind w:right="-1"/>
        <w:jc w:val="both"/>
      </w:pPr>
      <w:r w:rsidRPr="00CA478C">
        <w:lastRenderedPageBreak/>
        <w:t>La società è, inoltre, tenuta a valutare eventuali osservazioni o ipotesi di miglioramento, tracciando gli esiti della propria analisi e le eventuali azioni conseguenti.</w:t>
      </w:r>
    </w:p>
    <w:p w14:paraId="1350BC59" w14:textId="77777777" w:rsidR="00D65201" w:rsidRPr="00CA478C" w:rsidRDefault="00D65201" w:rsidP="00D65201">
      <w:pPr>
        <w:spacing w:before="120"/>
        <w:ind w:right="-1"/>
        <w:jc w:val="both"/>
      </w:pPr>
      <w:r w:rsidRPr="00CA478C">
        <w:t xml:space="preserve">Le eventuali non conformità gravi rilevate dall’Ente Certificatore devono essere tempestivamente comunicate all’OdV mediante apposito </w:t>
      </w:r>
      <w:r w:rsidRPr="00CA478C">
        <w:rPr>
          <w:i/>
          <w:iCs/>
        </w:rPr>
        <w:t>Report 2.1.1 Flussi informativi verso l’OdV</w:t>
      </w:r>
      <w:r w:rsidRPr="00CA478C">
        <w:t>.</w:t>
      </w:r>
    </w:p>
    <w:p w14:paraId="1B5661CD" w14:textId="77777777" w:rsidR="00D65201" w:rsidRPr="00CA478C" w:rsidRDefault="00D65201" w:rsidP="00D718AB">
      <w:pPr>
        <w:pStyle w:val="Corpodeltesto2"/>
        <w:spacing w:before="120"/>
        <w:ind w:right="-1"/>
        <w:rPr>
          <w:rFonts w:ascii="Times New Roman" w:hAnsi="Times New Roman"/>
        </w:rPr>
      </w:pPr>
    </w:p>
    <w:p w14:paraId="5BF2A32D" w14:textId="77777777" w:rsidR="000E0C3A" w:rsidRPr="00CA478C" w:rsidRDefault="000E0C3A" w:rsidP="000E0C3A">
      <w:pPr>
        <w:pStyle w:val="Corpodeltesto2"/>
        <w:numPr>
          <w:ilvl w:val="0"/>
          <w:numId w:val="1"/>
        </w:numPr>
        <w:tabs>
          <w:tab w:val="left" w:pos="284"/>
        </w:tabs>
        <w:spacing w:before="120"/>
        <w:ind w:left="0" w:right="-1" w:firstLine="0"/>
        <w:rPr>
          <w:rFonts w:ascii="Times New Roman" w:hAnsi="Times New Roman"/>
          <w:b/>
        </w:rPr>
      </w:pPr>
      <w:r w:rsidRPr="00CA478C">
        <w:rPr>
          <w:rFonts w:ascii="Times New Roman" w:hAnsi="Times New Roman"/>
          <w:b/>
        </w:rPr>
        <w:t>Disposizioni finali</w:t>
      </w:r>
    </w:p>
    <w:p w14:paraId="066AEDE9" w14:textId="77777777" w:rsidR="00A87D06" w:rsidRPr="00CA478C" w:rsidRDefault="009F3F17" w:rsidP="00A87D06">
      <w:pPr>
        <w:spacing w:before="120" w:after="120"/>
        <w:ind w:right="-1"/>
        <w:jc w:val="both"/>
      </w:pPr>
      <w:r w:rsidRPr="00CA478C">
        <w:t xml:space="preserve">Tutti i Destinatari </w:t>
      </w:r>
      <w:r w:rsidR="00A87D06" w:rsidRPr="00CA478C">
        <w:t xml:space="preserve">hanno la responsabilità di osservare e far osservare il contenuto della presente procedura. </w:t>
      </w:r>
    </w:p>
    <w:p w14:paraId="4B5AD11C" w14:textId="7C97E12D" w:rsidR="0032189F" w:rsidRPr="00CA478C" w:rsidRDefault="00356611" w:rsidP="0032189F">
      <w:pPr>
        <w:spacing w:before="120"/>
        <w:ind w:right="-1"/>
        <w:jc w:val="both"/>
      </w:pPr>
      <w:r w:rsidRPr="00CA478C">
        <w:t xml:space="preserve">Fermo quanto previsto dalla procedura di Gestione dei Rapporti con l’OdV (Proc. 1), ciascun </w:t>
      </w:r>
      <w:r w:rsidR="0032189F" w:rsidRPr="00CA478C">
        <w:t>Destinatario è tenuto a comunicare/segnalare tempestivamente ogni anomalia/violazione di quanto previsto dalla presente procedura</w:t>
      </w:r>
      <w:r w:rsidRPr="00CA478C">
        <w:t xml:space="preserve"> a mezzo degli appositi canali previsti nella Procedura di Gestione dei Rapporti con l’OdV (proc. 1)</w:t>
      </w:r>
      <w:r w:rsidR="004D7643" w:rsidRPr="004D7643">
        <w:t xml:space="preserve"> </w:t>
      </w:r>
      <w:r w:rsidR="004D7643" w:rsidRPr="004D7643">
        <w:t>e nel sistema adottato ai sensi della Legge 190/2012</w:t>
      </w:r>
      <w:r w:rsidRPr="00CA478C">
        <w:t>.</w:t>
      </w:r>
    </w:p>
    <w:p w14:paraId="5C3D40BB" w14:textId="77777777" w:rsidR="00E82AF6" w:rsidRPr="00CA478C" w:rsidRDefault="00A87D06" w:rsidP="00601CD0">
      <w:pPr>
        <w:spacing w:before="120"/>
        <w:ind w:right="-1"/>
        <w:jc w:val="both"/>
      </w:pPr>
      <w:r w:rsidRPr="00CA478C">
        <w:t>La violazione della presente procedura e dei suoi obblighi di comunicazione</w:t>
      </w:r>
      <w:r w:rsidR="00613186" w:rsidRPr="00CA478C">
        <w:t xml:space="preserve"> e segnalazione</w:t>
      </w:r>
      <w:r w:rsidRPr="00CA478C">
        <w:t xml:space="preserve"> costituisce violazione del MOG231 e illecito disciplinare passibile di sanzione ai sensi di legge e del </w:t>
      </w:r>
      <w:r w:rsidR="00504310" w:rsidRPr="00CA478C">
        <w:t xml:space="preserve">CCNL </w:t>
      </w:r>
      <w:r w:rsidRPr="00CA478C">
        <w:t>applicabile.</w:t>
      </w:r>
    </w:p>
    <w:sectPr w:rsidR="00E82AF6" w:rsidRPr="00CA478C" w:rsidSect="0095355A">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8A7C0" w14:textId="77777777" w:rsidR="00514E9C" w:rsidRDefault="00514E9C">
      <w:r>
        <w:separator/>
      </w:r>
    </w:p>
  </w:endnote>
  <w:endnote w:type="continuationSeparator" w:id="0">
    <w:p w14:paraId="0689FB63" w14:textId="77777777" w:rsidR="00514E9C" w:rsidRDefault="0051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2127C" w14:textId="77777777" w:rsidR="00514E9C" w:rsidRDefault="00514E9C">
      <w:r>
        <w:separator/>
      </w:r>
    </w:p>
  </w:footnote>
  <w:footnote w:type="continuationSeparator" w:id="0">
    <w:p w14:paraId="140190FD" w14:textId="77777777" w:rsidR="00514E9C" w:rsidRDefault="00514E9C">
      <w:r>
        <w:continuationSeparator/>
      </w:r>
    </w:p>
  </w:footnote>
  <w:footnote w:id="1">
    <w:p w14:paraId="406330D9" w14:textId="67AC43CA" w:rsidR="00097141" w:rsidRPr="004D7643" w:rsidRDefault="00097141" w:rsidP="004D7643">
      <w:pPr>
        <w:pStyle w:val="Corpodeltesto2"/>
        <w:ind w:right="140"/>
        <w:rPr>
          <w:rFonts w:ascii="Times New Roman" w:hAnsi="Times New Roman"/>
          <w:sz w:val="20"/>
          <w:szCs w:val="20"/>
        </w:rPr>
      </w:pPr>
      <w:r w:rsidRPr="004D7643">
        <w:rPr>
          <w:rStyle w:val="Rimandonotaapidipagina"/>
          <w:rFonts w:ascii="Times New Roman" w:hAnsi="Times New Roman"/>
          <w:sz w:val="20"/>
          <w:szCs w:val="20"/>
        </w:rPr>
        <w:footnoteRef/>
      </w:r>
      <w:r w:rsidRPr="004D7643">
        <w:rPr>
          <w:rFonts w:ascii="Times New Roman" w:hAnsi="Times New Roman"/>
          <w:sz w:val="20"/>
          <w:szCs w:val="20"/>
        </w:rPr>
        <w:t xml:space="preserve"> </w:t>
      </w:r>
      <w:r>
        <w:rPr>
          <w:rFonts w:ascii="Times New Roman" w:hAnsi="Times New Roman"/>
          <w:sz w:val="20"/>
          <w:szCs w:val="20"/>
        </w:rPr>
        <w:t xml:space="preserve">La presente procedura costituisce altresì misura integrativa per la prevenzione della corruzione, secondo quanto previsto dalla Mappatura dei rischi (allegata al </w:t>
      </w:r>
      <w:r w:rsidR="009F358A" w:rsidRPr="009F358A">
        <w:rPr>
          <w:rFonts w:ascii="Times New Roman" w:hAnsi="Times New Roman"/>
          <w:sz w:val="20"/>
          <w:szCs w:val="20"/>
        </w:rPr>
        <w:t>Piano triennale di prevenzione della corruzione e della trasparenza 202</w:t>
      </w:r>
      <w:r w:rsidR="00CA478C">
        <w:rPr>
          <w:rFonts w:ascii="Times New Roman" w:hAnsi="Times New Roman"/>
          <w:sz w:val="20"/>
          <w:szCs w:val="20"/>
        </w:rPr>
        <w:t>3</w:t>
      </w:r>
      <w:r w:rsidR="009F358A" w:rsidRPr="009F358A">
        <w:rPr>
          <w:rFonts w:ascii="Times New Roman" w:hAnsi="Times New Roman"/>
          <w:sz w:val="20"/>
          <w:szCs w:val="20"/>
        </w:rPr>
        <w:t xml:space="preserve"> - 202</w:t>
      </w:r>
      <w:r w:rsidR="00CA478C">
        <w:rPr>
          <w:rFonts w:ascii="Times New Roman" w:hAnsi="Times New Roman"/>
          <w:sz w:val="20"/>
          <w:szCs w:val="20"/>
        </w:rPr>
        <w:t>5</w:t>
      </w:r>
      <w:r>
        <w:rPr>
          <w:rFonts w:ascii="Times New Roman" w:hAnsi="Times New Roman"/>
          <w:sz w:val="20"/>
          <w:szCs w:val="20"/>
        </w:rPr>
        <w:t xml:space="preserve">). </w:t>
      </w:r>
    </w:p>
  </w:footnote>
  <w:footnote w:id="2">
    <w:p w14:paraId="13758442" w14:textId="77777777" w:rsidR="00B25508" w:rsidRDefault="00B25508" w:rsidP="00B25508">
      <w:pPr>
        <w:pStyle w:val="Testonotaapidipagina"/>
        <w:jc w:val="both"/>
      </w:pPr>
      <w:r>
        <w:rPr>
          <w:rStyle w:val="Rimandonotaapidipagina"/>
        </w:rPr>
        <w:footnoteRef/>
      </w:r>
      <w:r>
        <w:t xml:space="preserve"> Si precisa che tale certificazione è stata conseguita con riguardo unicamente al settore ambiente e limitatamente all’impianto di valorizzazione, all’impianto di compostaggio e alla discarica.</w:t>
      </w:r>
    </w:p>
  </w:footnote>
  <w:footnote w:id="3">
    <w:p w14:paraId="1E5F92CC" w14:textId="77777777" w:rsidR="00D420ED" w:rsidRDefault="00D420ED" w:rsidP="00D420ED">
      <w:pPr>
        <w:pStyle w:val="Testonotaapidipagina"/>
        <w:jc w:val="both"/>
      </w:pPr>
      <w:r>
        <w:rPr>
          <w:rStyle w:val="Rimandonotaapidipagina"/>
        </w:rPr>
        <w:footnoteRef/>
      </w:r>
      <w:r>
        <w:t xml:space="preserve"> Ci si riferisce al De</w:t>
      </w:r>
      <w:r w:rsidRPr="00657543">
        <w:t>creto-legge 4 ottobre 2018, n. 113 (in G.U. – Serie Generale – n. 231 del 4 ottobre 2018), coordinato con la legge di conversione 1° dicembre 2018, n. 132 (c.d. Decreto Sicurezza e Rifiuti).</w:t>
      </w:r>
    </w:p>
  </w:footnote>
  <w:footnote w:id="4">
    <w:p w14:paraId="538F6623" w14:textId="77777777" w:rsidR="00B25508" w:rsidRDefault="00B25508">
      <w:pPr>
        <w:pStyle w:val="Testonotaapidipagina"/>
      </w:pPr>
      <w:r>
        <w:rPr>
          <w:rStyle w:val="Rimandonotaapidipagina"/>
        </w:rPr>
        <w:footnoteRef/>
      </w:r>
      <w:r>
        <w:t xml:space="preserve"> Si veda quanto alla nota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2"/>
      <w:gridCol w:w="160"/>
      <w:gridCol w:w="2063"/>
      <w:gridCol w:w="1440"/>
      <w:gridCol w:w="3240"/>
    </w:tblGrid>
    <w:tr w:rsidR="006B71FF" w14:paraId="5E2B1DC1" w14:textId="77777777">
      <w:trPr>
        <w:cantSplit/>
        <w:trHeight w:val="533"/>
      </w:trPr>
      <w:tc>
        <w:tcPr>
          <w:tcW w:w="2812" w:type="dxa"/>
          <w:vMerge w:val="restart"/>
          <w:tcBorders>
            <w:top w:val="single" w:sz="4" w:space="0" w:color="auto"/>
            <w:left w:val="single" w:sz="4" w:space="0" w:color="auto"/>
            <w:bottom w:val="single" w:sz="4" w:space="0" w:color="auto"/>
            <w:right w:val="nil"/>
          </w:tcBorders>
          <w:vAlign w:val="center"/>
        </w:tcPr>
        <w:p w14:paraId="1793115F" w14:textId="77777777" w:rsidR="006B71FF" w:rsidRPr="00D26CA5" w:rsidRDefault="00E81CB3" w:rsidP="00583CD3">
          <w:pPr>
            <w:jc w:val="center"/>
            <w:rPr>
              <w:rFonts w:ascii="Arial" w:hAnsi="Arial"/>
              <w:b/>
              <w:sz w:val="28"/>
              <w:lang w:val="de-DE"/>
            </w:rPr>
          </w:pPr>
          <w:r w:rsidRPr="00DD5B1C">
            <w:rPr>
              <w:noProof/>
            </w:rPr>
            <w:drawing>
              <wp:inline distT="0" distB="0" distL="0" distR="0" wp14:anchorId="265F26B3" wp14:editId="2B5C6AAF">
                <wp:extent cx="1696720" cy="706120"/>
                <wp:effectExtent l="0" t="0" r="0" b="0"/>
                <wp:docPr id="1" name="Immagine 1"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pi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6720" cy="706120"/>
                        </a:xfrm>
                        <a:prstGeom prst="rect">
                          <a:avLst/>
                        </a:prstGeom>
                        <a:noFill/>
                        <a:ln>
                          <a:noFill/>
                        </a:ln>
                      </pic:spPr>
                    </pic:pic>
                  </a:graphicData>
                </a:graphic>
              </wp:inline>
            </w:drawing>
          </w:r>
        </w:p>
      </w:tc>
      <w:tc>
        <w:tcPr>
          <w:tcW w:w="160" w:type="dxa"/>
          <w:vMerge w:val="restart"/>
          <w:tcBorders>
            <w:top w:val="nil"/>
            <w:left w:val="single" w:sz="4" w:space="0" w:color="auto"/>
            <w:bottom w:val="nil"/>
            <w:right w:val="single" w:sz="4" w:space="0" w:color="auto"/>
          </w:tcBorders>
          <w:vAlign w:val="center"/>
        </w:tcPr>
        <w:p w14:paraId="000E272F" w14:textId="77777777" w:rsidR="006B71FF" w:rsidRDefault="006B71FF" w:rsidP="00583CD3">
          <w:pPr>
            <w:pStyle w:val="Intestazione"/>
            <w:rPr>
              <w:lang w:val="de-DE"/>
            </w:rPr>
          </w:pPr>
        </w:p>
      </w:tc>
      <w:tc>
        <w:tcPr>
          <w:tcW w:w="2063" w:type="dxa"/>
          <w:tcBorders>
            <w:top w:val="single" w:sz="4" w:space="0" w:color="auto"/>
            <w:left w:val="nil"/>
            <w:bottom w:val="single" w:sz="4" w:space="0" w:color="auto"/>
            <w:right w:val="single" w:sz="4" w:space="0" w:color="auto"/>
          </w:tcBorders>
          <w:vAlign w:val="center"/>
        </w:tcPr>
        <w:p w14:paraId="3A01D5FF" w14:textId="22FC414C" w:rsidR="006B71FF" w:rsidRPr="00DF100F" w:rsidRDefault="00826D94" w:rsidP="00756CC4">
          <w:pPr>
            <w:pStyle w:val="Intestazione"/>
            <w:jc w:val="center"/>
            <w:rPr>
              <w:sz w:val="22"/>
              <w:highlight w:val="yellow"/>
            </w:rPr>
          </w:pPr>
          <w:r>
            <w:rPr>
              <w:sz w:val="22"/>
            </w:rPr>
            <w:t>00.00.</w:t>
          </w:r>
          <w:r w:rsidR="00356611">
            <w:rPr>
              <w:sz w:val="22"/>
            </w:rPr>
            <w:t>2023</w:t>
          </w:r>
        </w:p>
      </w:tc>
      <w:tc>
        <w:tcPr>
          <w:tcW w:w="4680" w:type="dxa"/>
          <w:gridSpan w:val="2"/>
          <w:tcBorders>
            <w:top w:val="single" w:sz="4" w:space="0" w:color="auto"/>
            <w:left w:val="nil"/>
            <w:bottom w:val="single" w:sz="4" w:space="0" w:color="auto"/>
            <w:right w:val="single" w:sz="4" w:space="0" w:color="auto"/>
          </w:tcBorders>
          <w:vAlign w:val="center"/>
        </w:tcPr>
        <w:p w14:paraId="737B59A6" w14:textId="77777777" w:rsidR="006B71FF" w:rsidRPr="00D26CA5" w:rsidRDefault="006B71FF" w:rsidP="00583CD3">
          <w:pPr>
            <w:pStyle w:val="Intestazione"/>
            <w:jc w:val="center"/>
            <w:rPr>
              <w:color w:val="000000"/>
              <w:sz w:val="22"/>
            </w:rPr>
          </w:pPr>
          <w:r w:rsidRPr="00D26CA5">
            <w:rPr>
              <w:rFonts w:ascii="Garamond" w:hAnsi="Garamond"/>
              <w:color w:val="000000"/>
            </w:rPr>
            <w:t xml:space="preserve">MODELLO DI ORGANIZZAZIONE E GESTIONE EX </w:t>
          </w:r>
          <w:r w:rsidR="00F766CC" w:rsidRPr="00D26CA5">
            <w:rPr>
              <w:rFonts w:ascii="Garamond" w:hAnsi="Garamond"/>
              <w:color w:val="000000"/>
            </w:rPr>
            <w:t>D.LGS.</w:t>
          </w:r>
          <w:r w:rsidRPr="00D26CA5">
            <w:rPr>
              <w:rFonts w:ascii="Garamond" w:hAnsi="Garamond"/>
              <w:color w:val="000000"/>
            </w:rPr>
            <w:t xml:space="preserve"> 231/01</w:t>
          </w:r>
        </w:p>
      </w:tc>
    </w:tr>
    <w:tr w:rsidR="006B71FF" w14:paraId="5FA5E71D" w14:textId="77777777">
      <w:trPr>
        <w:cantSplit/>
        <w:trHeight w:val="252"/>
      </w:trPr>
      <w:tc>
        <w:tcPr>
          <w:tcW w:w="2812" w:type="dxa"/>
          <w:vMerge/>
          <w:tcBorders>
            <w:top w:val="single" w:sz="4" w:space="0" w:color="auto"/>
            <w:left w:val="single" w:sz="4" w:space="0" w:color="auto"/>
            <w:bottom w:val="single" w:sz="4" w:space="0" w:color="auto"/>
            <w:right w:val="nil"/>
          </w:tcBorders>
          <w:vAlign w:val="center"/>
        </w:tcPr>
        <w:p w14:paraId="3721570C" w14:textId="77777777" w:rsidR="006B71FF" w:rsidRDefault="006B71FF" w:rsidP="00583CD3">
          <w:pPr>
            <w:pStyle w:val="Intestazione"/>
          </w:pPr>
        </w:p>
      </w:tc>
      <w:tc>
        <w:tcPr>
          <w:tcW w:w="160" w:type="dxa"/>
          <w:vMerge/>
          <w:tcBorders>
            <w:top w:val="nil"/>
            <w:left w:val="single" w:sz="4" w:space="0" w:color="auto"/>
            <w:bottom w:val="nil"/>
            <w:right w:val="single" w:sz="4" w:space="0" w:color="auto"/>
          </w:tcBorders>
          <w:vAlign w:val="center"/>
        </w:tcPr>
        <w:p w14:paraId="15152A59" w14:textId="77777777" w:rsidR="006B71FF" w:rsidRDefault="006B71FF" w:rsidP="00583CD3">
          <w:pPr>
            <w:pStyle w:val="Intestazione"/>
          </w:pPr>
        </w:p>
      </w:tc>
      <w:tc>
        <w:tcPr>
          <w:tcW w:w="2063" w:type="dxa"/>
          <w:tcBorders>
            <w:top w:val="single" w:sz="4" w:space="0" w:color="auto"/>
            <w:left w:val="nil"/>
            <w:bottom w:val="single" w:sz="4" w:space="0" w:color="auto"/>
            <w:right w:val="single" w:sz="4" w:space="0" w:color="auto"/>
          </w:tcBorders>
          <w:vAlign w:val="center"/>
        </w:tcPr>
        <w:p w14:paraId="68065AA4" w14:textId="7514B49B" w:rsidR="006B71FF" w:rsidRPr="00F255B0" w:rsidRDefault="00421B98" w:rsidP="00DF100F">
          <w:pPr>
            <w:pStyle w:val="Intestazione"/>
            <w:jc w:val="center"/>
            <w:rPr>
              <w:sz w:val="22"/>
              <w:lang w:val="fr-FR"/>
            </w:rPr>
          </w:pPr>
          <w:r w:rsidRPr="00F255B0">
            <w:rPr>
              <w:sz w:val="22"/>
              <w:lang w:val="fr-FR"/>
            </w:rPr>
            <w:t>REV.</w:t>
          </w:r>
          <w:r w:rsidR="00356611">
            <w:rPr>
              <w:sz w:val="22"/>
              <w:lang w:val="fr-FR"/>
            </w:rPr>
            <w:t>2023</w:t>
          </w:r>
          <w:r w:rsidR="00887700" w:rsidRPr="00F255B0">
            <w:rPr>
              <w:sz w:val="22"/>
              <w:lang w:val="fr-FR"/>
            </w:rPr>
            <w:t>/00</w:t>
          </w:r>
        </w:p>
      </w:tc>
      <w:tc>
        <w:tcPr>
          <w:tcW w:w="1440" w:type="dxa"/>
          <w:tcBorders>
            <w:top w:val="single" w:sz="4" w:space="0" w:color="auto"/>
            <w:left w:val="nil"/>
            <w:bottom w:val="single" w:sz="4" w:space="0" w:color="auto"/>
            <w:right w:val="single" w:sz="4" w:space="0" w:color="auto"/>
          </w:tcBorders>
          <w:vAlign w:val="center"/>
        </w:tcPr>
        <w:p w14:paraId="56D03C43" w14:textId="77777777" w:rsidR="006B71FF" w:rsidRDefault="004757DF" w:rsidP="004757DF">
          <w:pPr>
            <w:pStyle w:val="Intestazione"/>
            <w:jc w:val="center"/>
            <w:rPr>
              <w:sz w:val="22"/>
              <w:lang w:val="fr-FR"/>
            </w:rPr>
          </w:pPr>
          <w:r>
            <w:rPr>
              <w:sz w:val="22"/>
              <w:lang w:val="fr-FR"/>
            </w:rPr>
            <w:t>Pag.</w:t>
          </w:r>
          <w:r w:rsidR="00E34072">
            <w:rPr>
              <w:rStyle w:val="Numeropagina"/>
              <w:sz w:val="22"/>
            </w:rPr>
            <w:fldChar w:fldCharType="begin"/>
          </w:r>
          <w:r w:rsidR="006B71FF">
            <w:rPr>
              <w:rStyle w:val="Numeropagina"/>
              <w:sz w:val="22"/>
            </w:rPr>
            <w:instrText xml:space="preserve"> PAGE </w:instrText>
          </w:r>
          <w:r w:rsidR="00E34072">
            <w:rPr>
              <w:rStyle w:val="Numeropagina"/>
              <w:sz w:val="22"/>
            </w:rPr>
            <w:fldChar w:fldCharType="separate"/>
          </w:r>
          <w:r w:rsidR="00BD52C3">
            <w:rPr>
              <w:rStyle w:val="Numeropagina"/>
              <w:noProof/>
              <w:sz w:val="22"/>
            </w:rPr>
            <w:t>9</w:t>
          </w:r>
          <w:r w:rsidR="00E34072">
            <w:rPr>
              <w:rStyle w:val="Numeropagina"/>
              <w:sz w:val="22"/>
            </w:rPr>
            <w:fldChar w:fldCharType="end"/>
          </w:r>
          <w:r w:rsidR="006B71FF">
            <w:rPr>
              <w:rStyle w:val="Numeropagina"/>
              <w:sz w:val="22"/>
            </w:rPr>
            <w:t xml:space="preserve"> di</w:t>
          </w:r>
          <w:r w:rsidR="00E34072">
            <w:rPr>
              <w:rStyle w:val="Numeropagina"/>
              <w:sz w:val="22"/>
            </w:rPr>
            <w:fldChar w:fldCharType="begin"/>
          </w:r>
          <w:r w:rsidR="006B71FF">
            <w:rPr>
              <w:rStyle w:val="Numeropagina"/>
              <w:sz w:val="22"/>
            </w:rPr>
            <w:instrText xml:space="preserve"> NUMPAGES </w:instrText>
          </w:r>
          <w:r w:rsidR="00E34072">
            <w:rPr>
              <w:rStyle w:val="Numeropagina"/>
              <w:sz w:val="22"/>
            </w:rPr>
            <w:fldChar w:fldCharType="separate"/>
          </w:r>
          <w:r w:rsidR="00BD52C3">
            <w:rPr>
              <w:rStyle w:val="Numeropagina"/>
              <w:noProof/>
              <w:sz w:val="22"/>
            </w:rPr>
            <w:t>9</w:t>
          </w:r>
          <w:r w:rsidR="00E34072">
            <w:rPr>
              <w:rStyle w:val="Numeropagina"/>
              <w:sz w:val="22"/>
            </w:rPr>
            <w:fldChar w:fldCharType="end"/>
          </w:r>
        </w:p>
      </w:tc>
      <w:tc>
        <w:tcPr>
          <w:tcW w:w="3240" w:type="dxa"/>
          <w:tcBorders>
            <w:top w:val="single" w:sz="4" w:space="0" w:color="auto"/>
            <w:left w:val="nil"/>
            <w:bottom w:val="single" w:sz="4" w:space="0" w:color="auto"/>
            <w:right w:val="single" w:sz="4" w:space="0" w:color="auto"/>
          </w:tcBorders>
          <w:vAlign w:val="center"/>
        </w:tcPr>
        <w:p w14:paraId="0DA4CBC2" w14:textId="77777777" w:rsidR="006B71FF" w:rsidRPr="009E4F08" w:rsidRDefault="006B71FF" w:rsidP="00583CD3">
          <w:pPr>
            <w:pStyle w:val="Intestazione"/>
            <w:jc w:val="center"/>
            <w:rPr>
              <w:sz w:val="22"/>
            </w:rPr>
          </w:pPr>
          <w:r w:rsidRPr="009E4F08">
            <w:rPr>
              <w:sz w:val="22"/>
            </w:rPr>
            <w:t xml:space="preserve">PARTE </w:t>
          </w:r>
          <w:r w:rsidR="00DD2E6F" w:rsidRPr="009E4F08">
            <w:rPr>
              <w:sz w:val="22"/>
            </w:rPr>
            <w:t>SPECIALE</w:t>
          </w:r>
        </w:p>
        <w:p w14:paraId="062976CB" w14:textId="77777777" w:rsidR="006B71FF" w:rsidRPr="009E4F08" w:rsidRDefault="00CD0963" w:rsidP="00583CD3">
          <w:pPr>
            <w:pStyle w:val="Intestazione"/>
            <w:jc w:val="center"/>
            <w:rPr>
              <w:sz w:val="22"/>
            </w:rPr>
          </w:pPr>
          <w:r w:rsidRPr="009E4F08">
            <w:rPr>
              <w:sz w:val="22"/>
            </w:rPr>
            <w:t>PROCEDURA 2.</w:t>
          </w:r>
          <w:r w:rsidR="00A502B1" w:rsidRPr="009E4F08">
            <w:rPr>
              <w:sz w:val="22"/>
            </w:rPr>
            <w:t>11</w:t>
          </w:r>
        </w:p>
        <w:p w14:paraId="7FBF0EC0" w14:textId="77777777" w:rsidR="006B71FF" w:rsidRPr="009E4F08" w:rsidRDefault="00A502B1" w:rsidP="003C62FB">
          <w:pPr>
            <w:pStyle w:val="Intestazione"/>
            <w:jc w:val="center"/>
            <w:rPr>
              <w:b/>
              <w:bCs/>
              <w:sz w:val="22"/>
            </w:rPr>
          </w:pPr>
          <w:r w:rsidRPr="009E4F08">
            <w:rPr>
              <w:b/>
              <w:bCs/>
              <w:sz w:val="22"/>
            </w:rPr>
            <w:t>TUTELA DELL’AMBIENTE</w:t>
          </w:r>
        </w:p>
      </w:tc>
    </w:tr>
  </w:tbl>
  <w:p w14:paraId="7AA03E0A" w14:textId="77777777" w:rsidR="00D20100" w:rsidRDefault="00D20100" w:rsidP="00C231CA">
    <w:pPr>
      <w:autoSpaceDE w:val="0"/>
      <w:autoSpaceDN w:val="0"/>
      <w:adjustRightInd w:val="0"/>
      <w:rPr>
        <w:rFonts w:ascii="Arial" w:hAnsi="Arial" w:cs="Arial"/>
        <w:i/>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Times New Roman" w:hAnsi="Times New Roman" w:cs="Times New Roman"/>
      </w:rPr>
    </w:lvl>
  </w:abstractNum>
  <w:abstractNum w:abstractNumId="1" w15:restartNumberingAfterBreak="0">
    <w:nsid w:val="023A1353"/>
    <w:multiLevelType w:val="multilevel"/>
    <w:tmpl w:val="30BE557C"/>
    <w:lvl w:ilvl="0">
      <w:start w:val="1"/>
      <w:numFmt w:val="decimal"/>
      <w:lvlText w:val="%1."/>
      <w:lvlJc w:val="left"/>
      <w:pPr>
        <w:ind w:left="720" w:hanging="360"/>
      </w:pPr>
      <w:rPr>
        <w:rFonts w:hint="default"/>
      </w:rPr>
    </w:lvl>
    <w:lvl w:ilvl="1">
      <w:start w:val="1"/>
      <w:numFmt w:val="decimal"/>
      <w:isLgl/>
      <w:lvlText w:val="%1.%2."/>
      <w:lvlJc w:val="left"/>
      <w:pPr>
        <w:ind w:left="1113" w:hanging="40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2F17837"/>
    <w:multiLevelType w:val="hybridMultilevel"/>
    <w:tmpl w:val="05366100"/>
    <w:lvl w:ilvl="0" w:tplc="6BBC8798">
      <w:start w:val="1"/>
      <w:numFmt w:val="lowerLetter"/>
      <w:lvlText w:val="%1)"/>
      <w:lvlJc w:val="left"/>
      <w:pPr>
        <w:tabs>
          <w:tab w:val="num" w:pos="644"/>
        </w:tabs>
        <w:ind w:left="644" w:hanging="360"/>
      </w:pPr>
      <w:rPr>
        <w:b/>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3" w15:restartNumberingAfterBreak="0">
    <w:nsid w:val="061D3DA4"/>
    <w:multiLevelType w:val="hybridMultilevel"/>
    <w:tmpl w:val="D5E653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0A7035"/>
    <w:multiLevelType w:val="hybridMultilevel"/>
    <w:tmpl w:val="FED84DAA"/>
    <w:lvl w:ilvl="0" w:tplc="EB4C403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604928"/>
    <w:multiLevelType w:val="hybridMultilevel"/>
    <w:tmpl w:val="76C01A44"/>
    <w:lvl w:ilvl="0" w:tplc="04100001">
      <w:start w:val="1"/>
      <w:numFmt w:val="bullet"/>
      <w:lvlText w:val=""/>
      <w:lvlJc w:val="left"/>
      <w:pPr>
        <w:ind w:left="720" w:hanging="360"/>
      </w:pPr>
      <w:rPr>
        <w:rFonts w:ascii="Symbol" w:hAnsi="Symbol" w:hint="default"/>
      </w:rPr>
    </w:lvl>
    <w:lvl w:ilvl="1" w:tplc="C1927488">
      <w:start w:val="1"/>
      <w:numFmt w:val="bullet"/>
      <w:lvlText w:val="–"/>
      <w:lvlJc w:val="left"/>
      <w:pPr>
        <w:ind w:left="1440" w:hanging="360"/>
      </w:pPr>
      <w:rPr>
        <w:rFonts w:ascii="Bookman Old Style" w:hAnsi="Bookman Old Style"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2966A0"/>
    <w:multiLevelType w:val="hybridMultilevel"/>
    <w:tmpl w:val="BC603776"/>
    <w:lvl w:ilvl="0" w:tplc="0410000D">
      <w:start w:val="1"/>
      <w:numFmt w:val="bullet"/>
      <w:lvlText w:val=""/>
      <w:lvlJc w:val="left"/>
      <w:pPr>
        <w:ind w:left="1778" w:hanging="360"/>
      </w:pPr>
      <w:rPr>
        <w:rFonts w:ascii="Wingdings" w:hAnsi="Wingdings" w:hint="defaul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7" w15:restartNumberingAfterBreak="0">
    <w:nsid w:val="1267341B"/>
    <w:multiLevelType w:val="hybridMultilevel"/>
    <w:tmpl w:val="66F8CA2C"/>
    <w:lvl w:ilvl="0" w:tplc="04100003">
      <w:numFmt w:val="bullet"/>
      <w:lvlText w:val="-"/>
      <w:lvlJc w:val="left"/>
      <w:pPr>
        <w:ind w:left="720" w:hanging="360"/>
      </w:pPr>
      <w:rPr>
        <w:rFonts w:ascii="Garamond" w:hAnsi="Garamond"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5342FCD"/>
    <w:multiLevelType w:val="hybridMultilevel"/>
    <w:tmpl w:val="EAE854FE"/>
    <w:lvl w:ilvl="0" w:tplc="9CE8ED1E">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58375B"/>
    <w:multiLevelType w:val="hybridMultilevel"/>
    <w:tmpl w:val="F9665D8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137531"/>
    <w:multiLevelType w:val="hybridMultilevel"/>
    <w:tmpl w:val="5AB6916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D51EE6"/>
    <w:multiLevelType w:val="hybridMultilevel"/>
    <w:tmpl w:val="180CC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D84CFD"/>
    <w:multiLevelType w:val="hybridMultilevel"/>
    <w:tmpl w:val="8CD2E134"/>
    <w:lvl w:ilvl="0" w:tplc="41D625A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5EE61EA"/>
    <w:multiLevelType w:val="hybridMultilevel"/>
    <w:tmpl w:val="EDE870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3B6031"/>
    <w:multiLevelType w:val="hybridMultilevel"/>
    <w:tmpl w:val="EDE870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C67345"/>
    <w:multiLevelType w:val="hybridMultilevel"/>
    <w:tmpl w:val="E3746D00"/>
    <w:lvl w:ilvl="0" w:tplc="04100017">
      <w:start w:val="1"/>
      <w:numFmt w:val="lowerLetter"/>
      <w:lvlText w:val="%1)"/>
      <w:lvlJc w:val="left"/>
      <w:pPr>
        <w:ind w:left="1080" w:hanging="360"/>
      </w:pPr>
      <w:rPr>
        <w:rFonts w:hint="default"/>
      </w:rPr>
    </w:lvl>
    <w:lvl w:ilvl="1" w:tplc="04100019" w:tentative="1">
      <w:start w:val="1"/>
      <w:numFmt w:val="lowerLetter"/>
      <w:lvlText w:val="%2."/>
      <w:lvlJc w:val="left"/>
      <w:pPr>
        <w:ind w:left="1449" w:hanging="360"/>
      </w:pPr>
    </w:lvl>
    <w:lvl w:ilvl="2" w:tplc="0410001B" w:tentative="1">
      <w:start w:val="1"/>
      <w:numFmt w:val="lowerRoman"/>
      <w:lvlText w:val="%3."/>
      <w:lvlJc w:val="right"/>
      <w:pPr>
        <w:ind w:left="2169" w:hanging="180"/>
      </w:pPr>
    </w:lvl>
    <w:lvl w:ilvl="3" w:tplc="0410000F" w:tentative="1">
      <w:start w:val="1"/>
      <w:numFmt w:val="decimal"/>
      <w:lvlText w:val="%4."/>
      <w:lvlJc w:val="left"/>
      <w:pPr>
        <w:ind w:left="2889" w:hanging="360"/>
      </w:pPr>
    </w:lvl>
    <w:lvl w:ilvl="4" w:tplc="04100019" w:tentative="1">
      <w:start w:val="1"/>
      <w:numFmt w:val="lowerLetter"/>
      <w:lvlText w:val="%5."/>
      <w:lvlJc w:val="left"/>
      <w:pPr>
        <w:ind w:left="3609" w:hanging="360"/>
      </w:pPr>
    </w:lvl>
    <w:lvl w:ilvl="5" w:tplc="0410001B" w:tentative="1">
      <w:start w:val="1"/>
      <w:numFmt w:val="lowerRoman"/>
      <w:lvlText w:val="%6."/>
      <w:lvlJc w:val="right"/>
      <w:pPr>
        <w:ind w:left="4329" w:hanging="180"/>
      </w:pPr>
    </w:lvl>
    <w:lvl w:ilvl="6" w:tplc="0410000F" w:tentative="1">
      <w:start w:val="1"/>
      <w:numFmt w:val="decimal"/>
      <w:lvlText w:val="%7."/>
      <w:lvlJc w:val="left"/>
      <w:pPr>
        <w:ind w:left="5049" w:hanging="360"/>
      </w:pPr>
    </w:lvl>
    <w:lvl w:ilvl="7" w:tplc="04100019" w:tentative="1">
      <w:start w:val="1"/>
      <w:numFmt w:val="lowerLetter"/>
      <w:lvlText w:val="%8."/>
      <w:lvlJc w:val="left"/>
      <w:pPr>
        <w:ind w:left="5769" w:hanging="360"/>
      </w:pPr>
    </w:lvl>
    <w:lvl w:ilvl="8" w:tplc="0410001B" w:tentative="1">
      <w:start w:val="1"/>
      <w:numFmt w:val="lowerRoman"/>
      <w:lvlText w:val="%9."/>
      <w:lvlJc w:val="right"/>
      <w:pPr>
        <w:ind w:left="6489" w:hanging="180"/>
      </w:pPr>
    </w:lvl>
  </w:abstractNum>
  <w:abstractNum w:abstractNumId="16" w15:restartNumberingAfterBreak="0">
    <w:nsid w:val="31F956DF"/>
    <w:multiLevelType w:val="hybridMultilevel"/>
    <w:tmpl w:val="FE8265E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27070C"/>
    <w:multiLevelType w:val="hybridMultilevel"/>
    <w:tmpl w:val="2E3E8F9A"/>
    <w:lvl w:ilvl="0" w:tplc="C1927488">
      <w:start w:val="1"/>
      <w:numFmt w:val="bullet"/>
      <w:lvlText w:val="–"/>
      <w:lvlJc w:val="left"/>
      <w:pPr>
        <w:ind w:left="720" w:hanging="360"/>
      </w:pPr>
      <w:rPr>
        <w:rFonts w:ascii="Bookman Old Style" w:hAnsi="Bookman Old Style"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DB538C"/>
    <w:multiLevelType w:val="hybridMultilevel"/>
    <w:tmpl w:val="F648E966"/>
    <w:lvl w:ilvl="0" w:tplc="04100003">
      <w:start w:val="1"/>
      <w:numFmt w:val="bullet"/>
      <w:lvlText w:val="o"/>
      <w:lvlJc w:val="left"/>
      <w:pPr>
        <w:ind w:left="1080" w:hanging="360"/>
      </w:pPr>
      <w:rPr>
        <w:rFonts w:ascii="Courier New" w:hAnsi="Courier New" w:cs="Courier New" w:hint="default"/>
      </w:rPr>
    </w:lvl>
    <w:lvl w:ilvl="1" w:tplc="04100003">
      <w:start w:val="1"/>
      <w:numFmt w:val="decimal"/>
      <w:lvlText w:val="%2."/>
      <w:lvlJc w:val="left"/>
      <w:pPr>
        <w:tabs>
          <w:tab w:val="num" w:pos="-390"/>
        </w:tabs>
        <w:ind w:left="-390" w:hanging="360"/>
      </w:pPr>
    </w:lvl>
    <w:lvl w:ilvl="2" w:tplc="04100005">
      <w:start w:val="1"/>
      <w:numFmt w:val="decimal"/>
      <w:lvlText w:val="%3."/>
      <w:lvlJc w:val="left"/>
      <w:pPr>
        <w:tabs>
          <w:tab w:val="num" w:pos="330"/>
        </w:tabs>
        <w:ind w:left="330" w:hanging="360"/>
      </w:pPr>
    </w:lvl>
    <w:lvl w:ilvl="3" w:tplc="04100001">
      <w:start w:val="1"/>
      <w:numFmt w:val="decimal"/>
      <w:lvlText w:val="%4."/>
      <w:lvlJc w:val="left"/>
      <w:pPr>
        <w:tabs>
          <w:tab w:val="num" w:pos="1050"/>
        </w:tabs>
        <w:ind w:left="1050" w:hanging="360"/>
      </w:pPr>
    </w:lvl>
    <w:lvl w:ilvl="4" w:tplc="04100003">
      <w:start w:val="1"/>
      <w:numFmt w:val="decimal"/>
      <w:lvlText w:val="%5."/>
      <w:lvlJc w:val="left"/>
      <w:pPr>
        <w:tabs>
          <w:tab w:val="num" w:pos="1770"/>
        </w:tabs>
        <w:ind w:left="1770" w:hanging="360"/>
      </w:pPr>
    </w:lvl>
    <w:lvl w:ilvl="5" w:tplc="04100005">
      <w:start w:val="1"/>
      <w:numFmt w:val="decimal"/>
      <w:lvlText w:val="%6."/>
      <w:lvlJc w:val="left"/>
      <w:pPr>
        <w:tabs>
          <w:tab w:val="num" w:pos="2490"/>
        </w:tabs>
        <w:ind w:left="2490" w:hanging="360"/>
      </w:pPr>
    </w:lvl>
    <w:lvl w:ilvl="6" w:tplc="04100001">
      <w:start w:val="1"/>
      <w:numFmt w:val="decimal"/>
      <w:lvlText w:val="%7."/>
      <w:lvlJc w:val="left"/>
      <w:pPr>
        <w:tabs>
          <w:tab w:val="num" w:pos="3210"/>
        </w:tabs>
        <w:ind w:left="3210" w:hanging="360"/>
      </w:pPr>
    </w:lvl>
    <w:lvl w:ilvl="7" w:tplc="04100003">
      <w:start w:val="1"/>
      <w:numFmt w:val="decimal"/>
      <w:lvlText w:val="%8."/>
      <w:lvlJc w:val="left"/>
      <w:pPr>
        <w:tabs>
          <w:tab w:val="num" w:pos="3930"/>
        </w:tabs>
        <w:ind w:left="3930" w:hanging="360"/>
      </w:pPr>
    </w:lvl>
    <w:lvl w:ilvl="8" w:tplc="04100005">
      <w:start w:val="1"/>
      <w:numFmt w:val="decimal"/>
      <w:lvlText w:val="%9."/>
      <w:lvlJc w:val="left"/>
      <w:pPr>
        <w:tabs>
          <w:tab w:val="num" w:pos="4650"/>
        </w:tabs>
        <w:ind w:left="4650" w:hanging="360"/>
      </w:pPr>
    </w:lvl>
  </w:abstractNum>
  <w:abstractNum w:abstractNumId="19" w15:restartNumberingAfterBreak="0">
    <w:nsid w:val="3A8C5F62"/>
    <w:multiLevelType w:val="hybridMultilevel"/>
    <w:tmpl w:val="3F8C5644"/>
    <w:lvl w:ilvl="0" w:tplc="F4A0411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43AF50E7"/>
    <w:multiLevelType w:val="hybridMultilevel"/>
    <w:tmpl w:val="861448DC"/>
    <w:lvl w:ilvl="0" w:tplc="587A9CA2">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1710E8"/>
    <w:multiLevelType w:val="hybridMultilevel"/>
    <w:tmpl w:val="9444967E"/>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04345A"/>
    <w:multiLevelType w:val="hybridMultilevel"/>
    <w:tmpl w:val="2530250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720"/>
        </w:tabs>
        <w:ind w:left="720" w:hanging="360"/>
      </w:pPr>
    </w:lvl>
    <w:lvl w:ilvl="2" w:tplc="04100005">
      <w:start w:val="1"/>
      <w:numFmt w:val="decimal"/>
      <w:lvlText w:val="%3."/>
      <w:lvlJc w:val="left"/>
      <w:pPr>
        <w:tabs>
          <w:tab w:val="num" w:pos="1440"/>
        </w:tabs>
        <w:ind w:left="1440" w:hanging="360"/>
      </w:pPr>
    </w:lvl>
    <w:lvl w:ilvl="3" w:tplc="04100001">
      <w:start w:val="1"/>
      <w:numFmt w:val="decimal"/>
      <w:lvlText w:val="%4."/>
      <w:lvlJc w:val="left"/>
      <w:pPr>
        <w:tabs>
          <w:tab w:val="num" w:pos="2160"/>
        </w:tabs>
        <w:ind w:left="2160" w:hanging="360"/>
      </w:pPr>
    </w:lvl>
    <w:lvl w:ilvl="4" w:tplc="04100003">
      <w:start w:val="1"/>
      <w:numFmt w:val="decimal"/>
      <w:lvlText w:val="%5."/>
      <w:lvlJc w:val="left"/>
      <w:pPr>
        <w:tabs>
          <w:tab w:val="num" w:pos="2880"/>
        </w:tabs>
        <w:ind w:left="2880" w:hanging="360"/>
      </w:pPr>
    </w:lvl>
    <w:lvl w:ilvl="5" w:tplc="04100005">
      <w:start w:val="1"/>
      <w:numFmt w:val="decimal"/>
      <w:lvlText w:val="%6."/>
      <w:lvlJc w:val="left"/>
      <w:pPr>
        <w:tabs>
          <w:tab w:val="num" w:pos="3600"/>
        </w:tabs>
        <w:ind w:left="3600" w:hanging="360"/>
      </w:pPr>
    </w:lvl>
    <w:lvl w:ilvl="6" w:tplc="04100001">
      <w:start w:val="1"/>
      <w:numFmt w:val="decimal"/>
      <w:lvlText w:val="%7."/>
      <w:lvlJc w:val="left"/>
      <w:pPr>
        <w:tabs>
          <w:tab w:val="num" w:pos="4320"/>
        </w:tabs>
        <w:ind w:left="4320" w:hanging="360"/>
      </w:pPr>
    </w:lvl>
    <w:lvl w:ilvl="7" w:tplc="04100003">
      <w:start w:val="1"/>
      <w:numFmt w:val="decimal"/>
      <w:lvlText w:val="%8."/>
      <w:lvlJc w:val="left"/>
      <w:pPr>
        <w:tabs>
          <w:tab w:val="num" w:pos="5040"/>
        </w:tabs>
        <w:ind w:left="5040" w:hanging="360"/>
      </w:pPr>
    </w:lvl>
    <w:lvl w:ilvl="8" w:tplc="04100005">
      <w:start w:val="1"/>
      <w:numFmt w:val="decimal"/>
      <w:lvlText w:val="%9."/>
      <w:lvlJc w:val="left"/>
      <w:pPr>
        <w:tabs>
          <w:tab w:val="num" w:pos="5760"/>
        </w:tabs>
        <w:ind w:left="5760" w:hanging="360"/>
      </w:pPr>
    </w:lvl>
  </w:abstractNum>
  <w:abstractNum w:abstractNumId="23" w15:restartNumberingAfterBreak="0">
    <w:nsid w:val="4E3E7497"/>
    <w:multiLevelType w:val="hybridMultilevel"/>
    <w:tmpl w:val="2F1A79DA"/>
    <w:lvl w:ilvl="0" w:tplc="04100017">
      <w:start w:val="1"/>
      <w:numFmt w:val="lowerLetter"/>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4" w15:restartNumberingAfterBreak="0">
    <w:nsid w:val="58C41CF1"/>
    <w:multiLevelType w:val="hybridMultilevel"/>
    <w:tmpl w:val="FE92EBD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F422D46"/>
    <w:multiLevelType w:val="hybridMultilevel"/>
    <w:tmpl w:val="132254E8"/>
    <w:lvl w:ilvl="0" w:tplc="033A0FC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1229DE"/>
    <w:multiLevelType w:val="hybridMultilevel"/>
    <w:tmpl w:val="1B0CE84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5570981"/>
    <w:multiLevelType w:val="hybridMultilevel"/>
    <w:tmpl w:val="A0989998"/>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9E726D"/>
    <w:multiLevelType w:val="hybridMultilevel"/>
    <w:tmpl w:val="3E909870"/>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4C16B00"/>
    <w:multiLevelType w:val="hybridMultilevel"/>
    <w:tmpl w:val="7A06B22C"/>
    <w:lvl w:ilvl="0" w:tplc="73004708">
      <w:start w:val="1"/>
      <w:numFmt w:val="bullet"/>
      <w:lvlText w:val="­"/>
      <w:lvlJc w:val="left"/>
      <w:pPr>
        <w:ind w:left="72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A3439B"/>
    <w:multiLevelType w:val="hybridMultilevel"/>
    <w:tmpl w:val="8B0CD70A"/>
    <w:lvl w:ilvl="0" w:tplc="41D625A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430092"/>
    <w:multiLevelType w:val="hybridMultilevel"/>
    <w:tmpl w:val="2A44CCFE"/>
    <w:lvl w:ilvl="0" w:tplc="04100001">
      <w:start w:val="1"/>
      <w:numFmt w:val="bullet"/>
      <w:lvlText w:val=""/>
      <w:lvlJc w:val="left"/>
      <w:pPr>
        <w:ind w:left="720" w:hanging="360"/>
      </w:pPr>
      <w:rPr>
        <w:rFonts w:ascii="Symbol" w:hAnsi="Symbol" w:hint="default"/>
      </w:rPr>
    </w:lvl>
    <w:lvl w:ilvl="1" w:tplc="73004708">
      <w:start w:val="1"/>
      <w:numFmt w:val="bullet"/>
      <w:lvlText w:val="­"/>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3">
      <w:numFmt w:val="bullet"/>
      <w:lvlText w:val="-"/>
      <w:lvlJc w:val="left"/>
      <w:pPr>
        <w:ind w:left="2880" w:hanging="360"/>
      </w:pPr>
      <w:rPr>
        <w:rFonts w:ascii="Garamond" w:hAnsi="Garamond"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64990065">
    <w:abstractNumId w:val="9"/>
  </w:num>
  <w:num w:numId="2" w16cid:durableId="1874806532">
    <w:abstractNumId w:val="26"/>
  </w:num>
  <w:num w:numId="3" w16cid:durableId="524178718">
    <w:abstractNumId w:val="7"/>
  </w:num>
  <w:num w:numId="4" w16cid:durableId="548822">
    <w:abstractNumId w:val="16"/>
  </w:num>
  <w:num w:numId="5" w16cid:durableId="1090664307">
    <w:abstractNumId w:val="25"/>
  </w:num>
  <w:num w:numId="6" w16cid:durableId="1690596157">
    <w:abstractNumId w:val="1"/>
  </w:num>
  <w:num w:numId="7" w16cid:durableId="812913688">
    <w:abstractNumId w:val="15"/>
  </w:num>
  <w:num w:numId="8" w16cid:durableId="5904555">
    <w:abstractNumId w:val="24"/>
  </w:num>
  <w:num w:numId="9" w16cid:durableId="1032533028">
    <w:abstractNumId w:val="17"/>
  </w:num>
  <w:num w:numId="10" w16cid:durableId="1657109576">
    <w:abstractNumId w:val="12"/>
  </w:num>
  <w:num w:numId="11" w16cid:durableId="202445471">
    <w:abstractNumId w:val="27"/>
  </w:num>
  <w:num w:numId="12" w16cid:durableId="1399136593">
    <w:abstractNumId w:val="10"/>
  </w:num>
  <w:num w:numId="13" w16cid:durableId="1237739762">
    <w:abstractNumId w:val="3"/>
  </w:num>
  <w:num w:numId="14" w16cid:durableId="2101096672">
    <w:abstractNumId w:val="30"/>
  </w:num>
  <w:num w:numId="15" w16cid:durableId="1913201477">
    <w:abstractNumId w:val="2"/>
  </w:num>
  <w:num w:numId="16" w16cid:durableId="2139452250">
    <w:abstractNumId w:val="21"/>
  </w:num>
  <w:num w:numId="17" w16cid:durableId="2002191432">
    <w:abstractNumId w:val="11"/>
  </w:num>
  <w:num w:numId="18" w16cid:durableId="174923254">
    <w:abstractNumId w:val="28"/>
  </w:num>
  <w:num w:numId="19" w16cid:durableId="101265053">
    <w:abstractNumId w:val="20"/>
  </w:num>
  <w:num w:numId="20" w16cid:durableId="664017263">
    <w:abstractNumId w:val="6"/>
  </w:num>
  <w:num w:numId="21" w16cid:durableId="1876845483">
    <w:abstractNumId w:val="31"/>
  </w:num>
  <w:num w:numId="22" w16cid:durableId="623585027">
    <w:abstractNumId w:val="0"/>
  </w:num>
  <w:num w:numId="23" w16cid:durableId="620115570">
    <w:abstractNumId w:val="5"/>
  </w:num>
  <w:num w:numId="24" w16cid:durableId="649214634">
    <w:abstractNumId w:val="8"/>
  </w:num>
  <w:num w:numId="25" w16cid:durableId="1794859771">
    <w:abstractNumId w:val="29"/>
  </w:num>
  <w:num w:numId="26" w16cid:durableId="59639492">
    <w:abstractNumId w:val="23"/>
  </w:num>
  <w:num w:numId="27" w16cid:durableId="93937765">
    <w:abstractNumId w:val="13"/>
  </w:num>
  <w:num w:numId="28" w16cid:durableId="45572000">
    <w:abstractNumId w:val="14"/>
  </w:num>
  <w:num w:numId="29" w16cid:durableId="1688484905">
    <w:abstractNumId w:val="4"/>
  </w:num>
  <w:num w:numId="30" w16cid:durableId="63283400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004058">
    <w:abstractNumId w:val="18"/>
  </w:num>
  <w:num w:numId="32" w16cid:durableId="137057237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2037529">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9E"/>
    <w:rsid w:val="00001358"/>
    <w:rsid w:val="00004ABE"/>
    <w:rsid w:val="00005568"/>
    <w:rsid w:val="00014993"/>
    <w:rsid w:val="0003089E"/>
    <w:rsid w:val="00030F9B"/>
    <w:rsid w:val="00033453"/>
    <w:rsid w:val="00034716"/>
    <w:rsid w:val="00041A7A"/>
    <w:rsid w:val="00042C95"/>
    <w:rsid w:val="00043E2A"/>
    <w:rsid w:val="000502EB"/>
    <w:rsid w:val="00052979"/>
    <w:rsid w:val="00054F99"/>
    <w:rsid w:val="0006156E"/>
    <w:rsid w:val="00064AB3"/>
    <w:rsid w:val="00066DA6"/>
    <w:rsid w:val="00073433"/>
    <w:rsid w:val="0007576C"/>
    <w:rsid w:val="000765EF"/>
    <w:rsid w:val="0008042D"/>
    <w:rsid w:val="00097141"/>
    <w:rsid w:val="000A1324"/>
    <w:rsid w:val="000A38CB"/>
    <w:rsid w:val="000B1051"/>
    <w:rsid w:val="000B7A9E"/>
    <w:rsid w:val="000C1458"/>
    <w:rsid w:val="000C67B7"/>
    <w:rsid w:val="000C6F1E"/>
    <w:rsid w:val="000D0735"/>
    <w:rsid w:val="000D0D45"/>
    <w:rsid w:val="000D66F0"/>
    <w:rsid w:val="000E001C"/>
    <w:rsid w:val="000E00F9"/>
    <w:rsid w:val="000E0C3A"/>
    <w:rsid w:val="000E15E4"/>
    <w:rsid w:val="000E27E4"/>
    <w:rsid w:val="000E3B25"/>
    <w:rsid w:val="000E4770"/>
    <w:rsid w:val="000E47C2"/>
    <w:rsid w:val="000E4997"/>
    <w:rsid w:val="000E742E"/>
    <w:rsid w:val="000F0373"/>
    <w:rsid w:val="000F0914"/>
    <w:rsid w:val="000F161E"/>
    <w:rsid w:val="000F1C85"/>
    <w:rsid w:val="000F1F5E"/>
    <w:rsid w:val="001024F5"/>
    <w:rsid w:val="001039BB"/>
    <w:rsid w:val="00103E43"/>
    <w:rsid w:val="00104626"/>
    <w:rsid w:val="00110341"/>
    <w:rsid w:val="0012202A"/>
    <w:rsid w:val="00122483"/>
    <w:rsid w:val="00125D6F"/>
    <w:rsid w:val="001273FD"/>
    <w:rsid w:val="00130B22"/>
    <w:rsid w:val="001363FD"/>
    <w:rsid w:val="00137A0E"/>
    <w:rsid w:val="001414C5"/>
    <w:rsid w:val="00146348"/>
    <w:rsid w:val="0015186A"/>
    <w:rsid w:val="001525B5"/>
    <w:rsid w:val="00153146"/>
    <w:rsid w:val="00153BB3"/>
    <w:rsid w:val="00156326"/>
    <w:rsid w:val="001574BF"/>
    <w:rsid w:val="00157582"/>
    <w:rsid w:val="001575F0"/>
    <w:rsid w:val="001626B1"/>
    <w:rsid w:val="00165422"/>
    <w:rsid w:val="00170696"/>
    <w:rsid w:val="00173DDE"/>
    <w:rsid w:val="00173FAA"/>
    <w:rsid w:val="0017483C"/>
    <w:rsid w:val="00180659"/>
    <w:rsid w:val="00184800"/>
    <w:rsid w:val="0018755F"/>
    <w:rsid w:val="00191551"/>
    <w:rsid w:val="00192AA3"/>
    <w:rsid w:val="001948CC"/>
    <w:rsid w:val="001A7581"/>
    <w:rsid w:val="001B11CD"/>
    <w:rsid w:val="001B1782"/>
    <w:rsid w:val="001B3262"/>
    <w:rsid w:val="001B5265"/>
    <w:rsid w:val="001B56B9"/>
    <w:rsid w:val="001B5A19"/>
    <w:rsid w:val="001B5F19"/>
    <w:rsid w:val="001C6D0C"/>
    <w:rsid w:val="001D20D5"/>
    <w:rsid w:val="001D6FC4"/>
    <w:rsid w:val="001D7249"/>
    <w:rsid w:val="001E0CF3"/>
    <w:rsid w:val="001E19A1"/>
    <w:rsid w:val="001E2B4D"/>
    <w:rsid w:val="001E5849"/>
    <w:rsid w:val="001E6716"/>
    <w:rsid w:val="00200B01"/>
    <w:rsid w:val="002032F8"/>
    <w:rsid w:val="00203EB4"/>
    <w:rsid w:val="00205DA2"/>
    <w:rsid w:val="00206D95"/>
    <w:rsid w:val="0021528A"/>
    <w:rsid w:val="002172C2"/>
    <w:rsid w:val="00227668"/>
    <w:rsid w:val="00231DB0"/>
    <w:rsid w:val="002332B7"/>
    <w:rsid w:val="002342B7"/>
    <w:rsid w:val="00234C7C"/>
    <w:rsid w:val="00237A54"/>
    <w:rsid w:val="00237ACD"/>
    <w:rsid w:val="002516D7"/>
    <w:rsid w:val="00251B01"/>
    <w:rsid w:val="0025449E"/>
    <w:rsid w:val="00255E2E"/>
    <w:rsid w:val="00261309"/>
    <w:rsid w:val="00262BA8"/>
    <w:rsid w:val="00270526"/>
    <w:rsid w:val="0027256F"/>
    <w:rsid w:val="002774CA"/>
    <w:rsid w:val="00281F40"/>
    <w:rsid w:val="002834EA"/>
    <w:rsid w:val="002902C5"/>
    <w:rsid w:val="00291016"/>
    <w:rsid w:val="00291243"/>
    <w:rsid w:val="00294B2C"/>
    <w:rsid w:val="00296B69"/>
    <w:rsid w:val="00296D8C"/>
    <w:rsid w:val="002A6AAF"/>
    <w:rsid w:val="002A7248"/>
    <w:rsid w:val="002A7F2E"/>
    <w:rsid w:val="002B292E"/>
    <w:rsid w:val="002B55EB"/>
    <w:rsid w:val="002B6D71"/>
    <w:rsid w:val="002C2B21"/>
    <w:rsid w:val="002C4936"/>
    <w:rsid w:val="002C63E7"/>
    <w:rsid w:val="002C7D0D"/>
    <w:rsid w:val="002D4BC4"/>
    <w:rsid w:val="002E29E9"/>
    <w:rsid w:val="002E7BF2"/>
    <w:rsid w:val="002F2493"/>
    <w:rsid w:val="002F31AD"/>
    <w:rsid w:val="00300F8A"/>
    <w:rsid w:val="00311976"/>
    <w:rsid w:val="00312FDE"/>
    <w:rsid w:val="00314283"/>
    <w:rsid w:val="003146A3"/>
    <w:rsid w:val="00314C0D"/>
    <w:rsid w:val="00317802"/>
    <w:rsid w:val="0032189F"/>
    <w:rsid w:val="00322022"/>
    <w:rsid w:val="003232B6"/>
    <w:rsid w:val="003301A2"/>
    <w:rsid w:val="003313BC"/>
    <w:rsid w:val="0033258E"/>
    <w:rsid w:val="00333D0D"/>
    <w:rsid w:val="00345904"/>
    <w:rsid w:val="00346A66"/>
    <w:rsid w:val="0035201E"/>
    <w:rsid w:val="0035609D"/>
    <w:rsid w:val="003561D4"/>
    <w:rsid w:val="00356611"/>
    <w:rsid w:val="00357000"/>
    <w:rsid w:val="0036513F"/>
    <w:rsid w:val="00366F04"/>
    <w:rsid w:val="00370EE4"/>
    <w:rsid w:val="003761FF"/>
    <w:rsid w:val="00381750"/>
    <w:rsid w:val="0038245C"/>
    <w:rsid w:val="00382800"/>
    <w:rsid w:val="0038655B"/>
    <w:rsid w:val="00392B1F"/>
    <w:rsid w:val="0039388D"/>
    <w:rsid w:val="00396F9E"/>
    <w:rsid w:val="0039779B"/>
    <w:rsid w:val="003A18AD"/>
    <w:rsid w:val="003A4576"/>
    <w:rsid w:val="003A46F4"/>
    <w:rsid w:val="003A6404"/>
    <w:rsid w:val="003A6B43"/>
    <w:rsid w:val="003B6ECF"/>
    <w:rsid w:val="003C0623"/>
    <w:rsid w:val="003C062A"/>
    <w:rsid w:val="003C0B24"/>
    <w:rsid w:val="003C191B"/>
    <w:rsid w:val="003C62FB"/>
    <w:rsid w:val="003C655E"/>
    <w:rsid w:val="003D0CDC"/>
    <w:rsid w:val="003E269E"/>
    <w:rsid w:val="003E2782"/>
    <w:rsid w:val="003E284C"/>
    <w:rsid w:val="00400F0F"/>
    <w:rsid w:val="00406383"/>
    <w:rsid w:val="00407A1D"/>
    <w:rsid w:val="00421B98"/>
    <w:rsid w:val="004266B1"/>
    <w:rsid w:val="0042793C"/>
    <w:rsid w:val="004300BF"/>
    <w:rsid w:val="00432061"/>
    <w:rsid w:val="004352CC"/>
    <w:rsid w:val="004431BC"/>
    <w:rsid w:val="0044414E"/>
    <w:rsid w:val="004474E8"/>
    <w:rsid w:val="00447B04"/>
    <w:rsid w:val="00447E5A"/>
    <w:rsid w:val="00454B8B"/>
    <w:rsid w:val="00460A76"/>
    <w:rsid w:val="00463FDC"/>
    <w:rsid w:val="00464D92"/>
    <w:rsid w:val="00471F74"/>
    <w:rsid w:val="0047221C"/>
    <w:rsid w:val="004757DF"/>
    <w:rsid w:val="0048477D"/>
    <w:rsid w:val="004857B1"/>
    <w:rsid w:val="0049047B"/>
    <w:rsid w:val="0049234C"/>
    <w:rsid w:val="004A12B1"/>
    <w:rsid w:val="004A12B6"/>
    <w:rsid w:val="004A1C2D"/>
    <w:rsid w:val="004A28AA"/>
    <w:rsid w:val="004A69FD"/>
    <w:rsid w:val="004B1607"/>
    <w:rsid w:val="004B4515"/>
    <w:rsid w:val="004B49F5"/>
    <w:rsid w:val="004B4A6E"/>
    <w:rsid w:val="004B56BA"/>
    <w:rsid w:val="004B5C9C"/>
    <w:rsid w:val="004C062E"/>
    <w:rsid w:val="004C1CB9"/>
    <w:rsid w:val="004C3882"/>
    <w:rsid w:val="004C3D85"/>
    <w:rsid w:val="004C79D7"/>
    <w:rsid w:val="004D013D"/>
    <w:rsid w:val="004D08DB"/>
    <w:rsid w:val="004D2C9F"/>
    <w:rsid w:val="004D2E3C"/>
    <w:rsid w:val="004D6938"/>
    <w:rsid w:val="004D7643"/>
    <w:rsid w:val="004E1A16"/>
    <w:rsid w:val="004E2000"/>
    <w:rsid w:val="004F07AD"/>
    <w:rsid w:val="004F26D8"/>
    <w:rsid w:val="004F2D03"/>
    <w:rsid w:val="004F50AF"/>
    <w:rsid w:val="004F65A6"/>
    <w:rsid w:val="005021CE"/>
    <w:rsid w:val="005025F5"/>
    <w:rsid w:val="0050335D"/>
    <w:rsid w:val="00504310"/>
    <w:rsid w:val="0050512C"/>
    <w:rsid w:val="00505A4E"/>
    <w:rsid w:val="00506DCF"/>
    <w:rsid w:val="00507CA8"/>
    <w:rsid w:val="00510D22"/>
    <w:rsid w:val="00514E9C"/>
    <w:rsid w:val="00514EBA"/>
    <w:rsid w:val="00524D49"/>
    <w:rsid w:val="005272C8"/>
    <w:rsid w:val="0053353D"/>
    <w:rsid w:val="0054054D"/>
    <w:rsid w:val="00542250"/>
    <w:rsid w:val="00542F6E"/>
    <w:rsid w:val="005458BC"/>
    <w:rsid w:val="00557E69"/>
    <w:rsid w:val="005622A6"/>
    <w:rsid w:val="00565A86"/>
    <w:rsid w:val="0056712E"/>
    <w:rsid w:val="00576047"/>
    <w:rsid w:val="005763CF"/>
    <w:rsid w:val="00577904"/>
    <w:rsid w:val="005804AF"/>
    <w:rsid w:val="00583CD3"/>
    <w:rsid w:val="00584431"/>
    <w:rsid w:val="0059143D"/>
    <w:rsid w:val="0059173F"/>
    <w:rsid w:val="00593C35"/>
    <w:rsid w:val="005A16C1"/>
    <w:rsid w:val="005A3818"/>
    <w:rsid w:val="005B33BD"/>
    <w:rsid w:val="005B3654"/>
    <w:rsid w:val="005B4F14"/>
    <w:rsid w:val="005C17EB"/>
    <w:rsid w:val="005C596D"/>
    <w:rsid w:val="005C6BB9"/>
    <w:rsid w:val="005C7806"/>
    <w:rsid w:val="005D0451"/>
    <w:rsid w:val="005D160A"/>
    <w:rsid w:val="005D2805"/>
    <w:rsid w:val="005D6F3B"/>
    <w:rsid w:val="005E1235"/>
    <w:rsid w:val="005E1A68"/>
    <w:rsid w:val="005F03C3"/>
    <w:rsid w:val="005F27FE"/>
    <w:rsid w:val="005F3A1B"/>
    <w:rsid w:val="005F446A"/>
    <w:rsid w:val="005F4F7E"/>
    <w:rsid w:val="0060090A"/>
    <w:rsid w:val="00601CD0"/>
    <w:rsid w:val="00612B89"/>
    <w:rsid w:val="00613186"/>
    <w:rsid w:val="0061461B"/>
    <w:rsid w:val="00622146"/>
    <w:rsid w:val="00622ED9"/>
    <w:rsid w:val="0062627E"/>
    <w:rsid w:val="00634BD1"/>
    <w:rsid w:val="00635CAD"/>
    <w:rsid w:val="00635D0D"/>
    <w:rsid w:val="00640AAD"/>
    <w:rsid w:val="00644D61"/>
    <w:rsid w:val="00651E93"/>
    <w:rsid w:val="0065206F"/>
    <w:rsid w:val="00653348"/>
    <w:rsid w:val="00653CE4"/>
    <w:rsid w:val="00656301"/>
    <w:rsid w:val="00657864"/>
    <w:rsid w:val="00660E8F"/>
    <w:rsid w:val="006648BE"/>
    <w:rsid w:val="006649FF"/>
    <w:rsid w:val="00667B03"/>
    <w:rsid w:val="006720DB"/>
    <w:rsid w:val="00674069"/>
    <w:rsid w:val="006762FC"/>
    <w:rsid w:val="006843C5"/>
    <w:rsid w:val="00685AC1"/>
    <w:rsid w:val="00685C46"/>
    <w:rsid w:val="00690060"/>
    <w:rsid w:val="00690492"/>
    <w:rsid w:val="00695546"/>
    <w:rsid w:val="006A2BE4"/>
    <w:rsid w:val="006A4557"/>
    <w:rsid w:val="006A5F87"/>
    <w:rsid w:val="006A6AEE"/>
    <w:rsid w:val="006A6ED2"/>
    <w:rsid w:val="006B0C85"/>
    <w:rsid w:val="006B14C3"/>
    <w:rsid w:val="006B4A0F"/>
    <w:rsid w:val="006B5960"/>
    <w:rsid w:val="006B6872"/>
    <w:rsid w:val="006B71FF"/>
    <w:rsid w:val="006C1B5A"/>
    <w:rsid w:val="006C25F7"/>
    <w:rsid w:val="006C6757"/>
    <w:rsid w:val="006D4AF9"/>
    <w:rsid w:val="006E3F40"/>
    <w:rsid w:val="006E4678"/>
    <w:rsid w:val="006E5BDA"/>
    <w:rsid w:val="006F05C1"/>
    <w:rsid w:val="006F0906"/>
    <w:rsid w:val="006F5D5F"/>
    <w:rsid w:val="006F602C"/>
    <w:rsid w:val="00702044"/>
    <w:rsid w:val="00704499"/>
    <w:rsid w:val="00706D08"/>
    <w:rsid w:val="007111F7"/>
    <w:rsid w:val="00711972"/>
    <w:rsid w:val="00711E4C"/>
    <w:rsid w:val="007128A6"/>
    <w:rsid w:val="00712CEB"/>
    <w:rsid w:val="0071305B"/>
    <w:rsid w:val="00714F4B"/>
    <w:rsid w:val="00716CCD"/>
    <w:rsid w:val="00722C34"/>
    <w:rsid w:val="00723164"/>
    <w:rsid w:val="0072417A"/>
    <w:rsid w:val="007252A8"/>
    <w:rsid w:val="007255EC"/>
    <w:rsid w:val="007309B1"/>
    <w:rsid w:val="00736319"/>
    <w:rsid w:val="0073631B"/>
    <w:rsid w:val="00736648"/>
    <w:rsid w:val="00737FD5"/>
    <w:rsid w:val="007425E9"/>
    <w:rsid w:val="00744FC3"/>
    <w:rsid w:val="00746110"/>
    <w:rsid w:val="00751A05"/>
    <w:rsid w:val="0075265B"/>
    <w:rsid w:val="00754F8C"/>
    <w:rsid w:val="00756CC4"/>
    <w:rsid w:val="00757757"/>
    <w:rsid w:val="007678C2"/>
    <w:rsid w:val="00767C61"/>
    <w:rsid w:val="00773617"/>
    <w:rsid w:val="00787F31"/>
    <w:rsid w:val="00797C40"/>
    <w:rsid w:val="00797CEF"/>
    <w:rsid w:val="007A0153"/>
    <w:rsid w:val="007A1558"/>
    <w:rsid w:val="007A337D"/>
    <w:rsid w:val="007A3456"/>
    <w:rsid w:val="007A6811"/>
    <w:rsid w:val="007B0B82"/>
    <w:rsid w:val="007B1328"/>
    <w:rsid w:val="007B3323"/>
    <w:rsid w:val="007B52CF"/>
    <w:rsid w:val="007C12F0"/>
    <w:rsid w:val="007C3719"/>
    <w:rsid w:val="007C3DE0"/>
    <w:rsid w:val="007C6DB0"/>
    <w:rsid w:val="007D0CA6"/>
    <w:rsid w:val="007F1F68"/>
    <w:rsid w:val="0080047A"/>
    <w:rsid w:val="00800DF7"/>
    <w:rsid w:val="00805074"/>
    <w:rsid w:val="00806188"/>
    <w:rsid w:val="00806845"/>
    <w:rsid w:val="00815162"/>
    <w:rsid w:val="0082263A"/>
    <w:rsid w:val="008253B7"/>
    <w:rsid w:val="00826D94"/>
    <w:rsid w:val="00827351"/>
    <w:rsid w:val="00834FAF"/>
    <w:rsid w:val="00844823"/>
    <w:rsid w:val="00844920"/>
    <w:rsid w:val="00845AC6"/>
    <w:rsid w:val="00847C87"/>
    <w:rsid w:val="00854B67"/>
    <w:rsid w:val="00860B21"/>
    <w:rsid w:val="00871777"/>
    <w:rsid w:val="008721A0"/>
    <w:rsid w:val="008725B8"/>
    <w:rsid w:val="008734B8"/>
    <w:rsid w:val="00881E0B"/>
    <w:rsid w:val="0088589E"/>
    <w:rsid w:val="00887700"/>
    <w:rsid w:val="00892659"/>
    <w:rsid w:val="00893127"/>
    <w:rsid w:val="00896A26"/>
    <w:rsid w:val="008A08DC"/>
    <w:rsid w:val="008A19F1"/>
    <w:rsid w:val="008A5AC3"/>
    <w:rsid w:val="008A71CD"/>
    <w:rsid w:val="008B1D05"/>
    <w:rsid w:val="008B2142"/>
    <w:rsid w:val="008B2890"/>
    <w:rsid w:val="008B56A6"/>
    <w:rsid w:val="008B6F65"/>
    <w:rsid w:val="008B7F48"/>
    <w:rsid w:val="008C188A"/>
    <w:rsid w:val="008C1B87"/>
    <w:rsid w:val="008C2386"/>
    <w:rsid w:val="008C7858"/>
    <w:rsid w:val="008C793C"/>
    <w:rsid w:val="008D392C"/>
    <w:rsid w:val="008E08F9"/>
    <w:rsid w:val="008E52CE"/>
    <w:rsid w:val="008F2685"/>
    <w:rsid w:val="008F71E0"/>
    <w:rsid w:val="008F78A2"/>
    <w:rsid w:val="00903894"/>
    <w:rsid w:val="00907C5D"/>
    <w:rsid w:val="009142F2"/>
    <w:rsid w:val="00920EEB"/>
    <w:rsid w:val="00924FA6"/>
    <w:rsid w:val="00932CCC"/>
    <w:rsid w:val="00933590"/>
    <w:rsid w:val="0093485F"/>
    <w:rsid w:val="00941AC0"/>
    <w:rsid w:val="00941D00"/>
    <w:rsid w:val="00943FA3"/>
    <w:rsid w:val="00945133"/>
    <w:rsid w:val="00951ECC"/>
    <w:rsid w:val="0095355A"/>
    <w:rsid w:val="00954C2A"/>
    <w:rsid w:val="00965312"/>
    <w:rsid w:val="009660AD"/>
    <w:rsid w:val="00973A51"/>
    <w:rsid w:val="00974836"/>
    <w:rsid w:val="00980F9A"/>
    <w:rsid w:val="0098246E"/>
    <w:rsid w:val="00986294"/>
    <w:rsid w:val="00987A29"/>
    <w:rsid w:val="009930B0"/>
    <w:rsid w:val="00997997"/>
    <w:rsid w:val="009A54EC"/>
    <w:rsid w:val="009B2F4E"/>
    <w:rsid w:val="009B4AA2"/>
    <w:rsid w:val="009B6E6B"/>
    <w:rsid w:val="009C2BC5"/>
    <w:rsid w:val="009C5EAD"/>
    <w:rsid w:val="009C7E3D"/>
    <w:rsid w:val="009D144A"/>
    <w:rsid w:val="009D24B0"/>
    <w:rsid w:val="009D4BA8"/>
    <w:rsid w:val="009D6A7A"/>
    <w:rsid w:val="009D7A5D"/>
    <w:rsid w:val="009E4535"/>
    <w:rsid w:val="009E4F08"/>
    <w:rsid w:val="009E5E3E"/>
    <w:rsid w:val="009F3208"/>
    <w:rsid w:val="009F358A"/>
    <w:rsid w:val="009F3753"/>
    <w:rsid w:val="009F3D15"/>
    <w:rsid w:val="009F3F17"/>
    <w:rsid w:val="009F47B8"/>
    <w:rsid w:val="009F56DE"/>
    <w:rsid w:val="00A049D2"/>
    <w:rsid w:val="00A068EB"/>
    <w:rsid w:val="00A10A24"/>
    <w:rsid w:val="00A11F8F"/>
    <w:rsid w:val="00A15628"/>
    <w:rsid w:val="00A15896"/>
    <w:rsid w:val="00A160FB"/>
    <w:rsid w:val="00A1623A"/>
    <w:rsid w:val="00A17D7A"/>
    <w:rsid w:val="00A203AB"/>
    <w:rsid w:val="00A20D66"/>
    <w:rsid w:val="00A27038"/>
    <w:rsid w:val="00A30407"/>
    <w:rsid w:val="00A314BD"/>
    <w:rsid w:val="00A32282"/>
    <w:rsid w:val="00A37AEB"/>
    <w:rsid w:val="00A41ADD"/>
    <w:rsid w:val="00A431FD"/>
    <w:rsid w:val="00A46034"/>
    <w:rsid w:val="00A502B1"/>
    <w:rsid w:val="00A52822"/>
    <w:rsid w:val="00A5433A"/>
    <w:rsid w:val="00A61E84"/>
    <w:rsid w:val="00A63179"/>
    <w:rsid w:val="00A67B04"/>
    <w:rsid w:val="00A75D8B"/>
    <w:rsid w:val="00A75ED5"/>
    <w:rsid w:val="00A82787"/>
    <w:rsid w:val="00A834B5"/>
    <w:rsid w:val="00A8714C"/>
    <w:rsid w:val="00A87D06"/>
    <w:rsid w:val="00A90041"/>
    <w:rsid w:val="00A95FD8"/>
    <w:rsid w:val="00A972F1"/>
    <w:rsid w:val="00A97B99"/>
    <w:rsid w:val="00AA24EC"/>
    <w:rsid w:val="00AA4B26"/>
    <w:rsid w:val="00AA6AF8"/>
    <w:rsid w:val="00AB4A48"/>
    <w:rsid w:val="00AB4D5B"/>
    <w:rsid w:val="00AC4951"/>
    <w:rsid w:val="00AD00BF"/>
    <w:rsid w:val="00AD4178"/>
    <w:rsid w:val="00AD672C"/>
    <w:rsid w:val="00AD7AF3"/>
    <w:rsid w:val="00AD7DE3"/>
    <w:rsid w:val="00AE53EF"/>
    <w:rsid w:val="00AE65A7"/>
    <w:rsid w:val="00AE7DE9"/>
    <w:rsid w:val="00B00E5D"/>
    <w:rsid w:val="00B04C2A"/>
    <w:rsid w:val="00B05F52"/>
    <w:rsid w:val="00B16EC7"/>
    <w:rsid w:val="00B21255"/>
    <w:rsid w:val="00B218DD"/>
    <w:rsid w:val="00B21936"/>
    <w:rsid w:val="00B25242"/>
    <w:rsid w:val="00B25508"/>
    <w:rsid w:val="00B27E33"/>
    <w:rsid w:val="00B305BF"/>
    <w:rsid w:val="00B32F8A"/>
    <w:rsid w:val="00B36DC5"/>
    <w:rsid w:val="00B4317D"/>
    <w:rsid w:val="00B43A87"/>
    <w:rsid w:val="00B45A77"/>
    <w:rsid w:val="00B47FDE"/>
    <w:rsid w:val="00B53232"/>
    <w:rsid w:val="00B54BCA"/>
    <w:rsid w:val="00B665CD"/>
    <w:rsid w:val="00B71C3F"/>
    <w:rsid w:val="00B77689"/>
    <w:rsid w:val="00B80110"/>
    <w:rsid w:val="00B840A3"/>
    <w:rsid w:val="00B85F99"/>
    <w:rsid w:val="00B9049D"/>
    <w:rsid w:val="00B92378"/>
    <w:rsid w:val="00B926BA"/>
    <w:rsid w:val="00B948B9"/>
    <w:rsid w:val="00BA37CF"/>
    <w:rsid w:val="00BA5D68"/>
    <w:rsid w:val="00BB1DD5"/>
    <w:rsid w:val="00BB7E46"/>
    <w:rsid w:val="00BC1375"/>
    <w:rsid w:val="00BC183E"/>
    <w:rsid w:val="00BC7603"/>
    <w:rsid w:val="00BD52C3"/>
    <w:rsid w:val="00BD7E99"/>
    <w:rsid w:val="00BE2A53"/>
    <w:rsid w:val="00BE2B09"/>
    <w:rsid w:val="00BE63DA"/>
    <w:rsid w:val="00BE714D"/>
    <w:rsid w:val="00BE7E9F"/>
    <w:rsid w:val="00BF0160"/>
    <w:rsid w:val="00BF143F"/>
    <w:rsid w:val="00BF2DED"/>
    <w:rsid w:val="00BF5913"/>
    <w:rsid w:val="00C02522"/>
    <w:rsid w:val="00C02AD9"/>
    <w:rsid w:val="00C06C96"/>
    <w:rsid w:val="00C06FE7"/>
    <w:rsid w:val="00C1227A"/>
    <w:rsid w:val="00C1423B"/>
    <w:rsid w:val="00C14BE3"/>
    <w:rsid w:val="00C158A1"/>
    <w:rsid w:val="00C16E80"/>
    <w:rsid w:val="00C231CA"/>
    <w:rsid w:val="00C26910"/>
    <w:rsid w:val="00C334FA"/>
    <w:rsid w:val="00C33603"/>
    <w:rsid w:val="00C3515C"/>
    <w:rsid w:val="00C35EBE"/>
    <w:rsid w:val="00C36468"/>
    <w:rsid w:val="00C370E2"/>
    <w:rsid w:val="00C375D0"/>
    <w:rsid w:val="00C43855"/>
    <w:rsid w:val="00C468BD"/>
    <w:rsid w:val="00C47624"/>
    <w:rsid w:val="00C518CD"/>
    <w:rsid w:val="00C5235C"/>
    <w:rsid w:val="00C54DBB"/>
    <w:rsid w:val="00C5637E"/>
    <w:rsid w:val="00C567BC"/>
    <w:rsid w:val="00C57CB4"/>
    <w:rsid w:val="00C668B3"/>
    <w:rsid w:val="00C67827"/>
    <w:rsid w:val="00C71D13"/>
    <w:rsid w:val="00C75CBF"/>
    <w:rsid w:val="00C77AB1"/>
    <w:rsid w:val="00C77F72"/>
    <w:rsid w:val="00C82E49"/>
    <w:rsid w:val="00C8467F"/>
    <w:rsid w:val="00C85801"/>
    <w:rsid w:val="00C86251"/>
    <w:rsid w:val="00C87F7D"/>
    <w:rsid w:val="00C9054B"/>
    <w:rsid w:val="00C9523D"/>
    <w:rsid w:val="00C9614E"/>
    <w:rsid w:val="00C961ED"/>
    <w:rsid w:val="00CA321D"/>
    <w:rsid w:val="00CA478C"/>
    <w:rsid w:val="00CA6627"/>
    <w:rsid w:val="00CB1233"/>
    <w:rsid w:val="00CB2F0F"/>
    <w:rsid w:val="00CB3E55"/>
    <w:rsid w:val="00CB651D"/>
    <w:rsid w:val="00CB67B9"/>
    <w:rsid w:val="00CB71B9"/>
    <w:rsid w:val="00CB76B6"/>
    <w:rsid w:val="00CC0ABD"/>
    <w:rsid w:val="00CC4749"/>
    <w:rsid w:val="00CC6A6D"/>
    <w:rsid w:val="00CC760B"/>
    <w:rsid w:val="00CD05CB"/>
    <w:rsid w:val="00CD0963"/>
    <w:rsid w:val="00CD1842"/>
    <w:rsid w:val="00CD1CB4"/>
    <w:rsid w:val="00CD3674"/>
    <w:rsid w:val="00CD57B9"/>
    <w:rsid w:val="00CE2103"/>
    <w:rsid w:val="00CE2D46"/>
    <w:rsid w:val="00CE430E"/>
    <w:rsid w:val="00CE45BC"/>
    <w:rsid w:val="00CE685D"/>
    <w:rsid w:val="00CE7063"/>
    <w:rsid w:val="00CE7675"/>
    <w:rsid w:val="00CF3D5A"/>
    <w:rsid w:val="00CF496F"/>
    <w:rsid w:val="00CF694D"/>
    <w:rsid w:val="00D04E9C"/>
    <w:rsid w:val="00D105BE"/>
    <w:rsid w:val="00D15EC1"/>
    <w:rsid w:val="00D20100"/>
    <w:rsid w:val="00D22F50"/>
    <w:rsid w:val="00D235F4"/>
    <w:rsid w:val="00D262A1"/>
    <w:rsid w:val="00D2696D"/>
    <w:rsid w:val="00D26CA5"/>
    <w:rsid w:val="00D3128C"/>
    <w:rsid w:val="00D31BD9"/>
    <w:rsid w:val="00D34B3B"/>
    <w:rsid w:val="00D37F83"/>
    <w:rsid w:val="00D40E41"/>
    <w:rsid w:val="00D420ED"/>
    <w:rsid w:val="00D44AF7"/>
    <w:rsid w:val="00D45AB0"/>
    <w:rsid w:val="00D604A9"/>
    <w:rsid w:val="00D60711"/>
    <w:rsid w:val="00D630AD"/>
    <w:rsid w:val="00D65201"/>
    <w:rsid w:val="00D67B43"/>
    <w:rsid w:val="00D718AB"/>
    <w:rsid w:val="00D7325D"/>
    <w:rsid w:val="00D74FE8"/>
    <w:rsid w:val="00D7558C"/>
    <w:rsid w:val="00D7756D"/>
    <w:rsid w:val="00D81570"/>
    <w:rsid w:val="00D81652"/>
    <w:rsid w:val="00D8165D"/>
    <w:rsid w:val="00D831DE"/>
    <w:rsid w:val="00D90D43"/>
    <w:rsid w:val="00D91DDB"/>
    <w:rsid w:val="00D95BF4"/>
    <w:rsid w:val="00D9704C"/>
    <w:rsid w:val="00DA04E6"/>
    <w:rsid w:val="00DA4C47"/>
    <w:rsid w:val="00DA7535"/>
    <w:rsid w:val="00DA7B16"/>
    <w:rsid w:val="00DB03BA"/>
    <w:rsid w:val="00DB044E"/>
    <w:rsid w:val="00DB1BAB"/>
    <w:rsid w:val="00DB23B2"/>
    <w:rsid w:val="00DB6474"/>
    <w:rsid w:val="00DC063E"/>
    <w:rsid w:val="00DC1A81"/>
    <w:rsid w:val="00DC28D9"/>
    <w:rsid w:val="00DC6234"/>
    <w:rsid w:val="00DD0727"/>
    <w:rsid w:val="00DD13DD"/>
    <w:rsid w:val="00DD1851"/>
    <w:rsid w:val="00DD2E6F"/>
    <w:rsid w:val="00DD464E"/>
    <w:rsid w:val="00DD59D4"/>
    <w:rsid w:val="00DD777B"/>
    <w:rsid w:val="00DE1916"/>
    <w:rsid w:val="00DE50A9"/>
    <w:rsid w:val="00DE52F8"/>
    <w:rsid w:val="00DE55DC"/>
    <w:rsid w:val="00DF002F"/>
    <w:rsid w:val="00DF100F"/>
    <w:rsid w:val="00DF3079"/>
    <w:rsid w:val="00DF577C"/>
    <w:rsid w:val="00E01B15"/>
    <w:rsid w:val="00E02080"/>
    <w:rsid w:val="00E03644"/>
    <w:rsid w:val="00E116C7"/>
    <w:rsid w:val="00E12D8A"/>
    <w:rsid w:val="00E14E42"/>
    <w:rsid w:val="00E23FF1"/>
    <w:rsid w:val="00E27CB8"/>
    <w:rsid w:val="00E30331"/>
    <w:rsid w:val="00E34072"/>
    <w:rsid w:val="00E35BC7"/>
    <w:rsid w:val="00E468BF"/>
    <w:rsid w:val="00E47EDE"/>
    <w:rsid w:val="00E504DD"/>
    <w:rsid w:val="00E50B95"/>
    <w:rsid w:val="00E517C6"/>
    <w:rsid w:val="00E51ECA"/>
    <w:rsid w:val="00E63670"/>
    <w:rsid w:val="00E6626D"/>
    <w:rsid w:val="00E66279"/>
    <w:rsid w:val="00E66AC2"/>
    <w:rsid w:val="00E71596"/>
    <w:rsid w:val="00E73BFF"/>
    <w:rsid w:val="00E74B07"/>
    <w:rsid w:val="00E8001F"/>
    <w:rsid w:val="00E81CB3"/>
    <w:rsid w:val="00E82AF6"/>
    <w:rsid w:val="00E87019"/>
    <w:rsid w:val="00E877A4"/>
    <w:rsid w:val="00E90A94"/>
    <w:rsid w:val="00E92FAC"/>
    <w:rsid w:val="00E9310B"/>
    <w:rsid w:val="00E95E60"/>
    <w:rsid w:val="00EA17C8"/>
    <w:rsid w:val="00EA4513"/>
    <w:rsid w:val="00EA5455"/>
    <w:rsid w:val="00EB2ADF"/>
    <w:rsid w:val="00EB585D"/>
    <w:rsid w:val="00EB5C03"/>
    <w:rsid w:val="00EC1F25"/>
    <w:rsid w:val="00EC3809"/>
    <w:rsid w:val="00EC4139"/>
    <w:rsid w:val="00ED4257"/>
    <w:rsid w:val="00ED4F0B"/>
    <w:rsid w:val="00ED6B22"/>
    <w:rsid w:val="00EF2A6E"/>
    <w:rsid w:val="00EF3132"/>
    <w:rsid w:val="00EF471B"/>
    <w:rsid w:val="00EF7DFA"/>
    <w:rsid w:val="00F001F5"/>
    <w:rsid w:val="00F00B43"/>
    <w:rsid w:val="00F0155D"/>
    <w:rsid w:val="00F017E0"/>
    <w:rsid w:val="00F01FD5"/>
    <w:rsid w:val="00F07648"/>
    <w:rsid w:val="00F11EC9"/>
    <w:rsid w:val="00F1280B"/>
    <w:rsid w:val="00F1574D"/>
    <w:rsid w:val="00F15E57"/>
    <w:rsid w:val="00F243CE"/>
    <w:rsid w:val="00F255B0"/>
    <w:rsid w:val="00F267D0"/>
    <w:rsid w:val="00F26948"/>
    <w:rsid w:val="00F30866"/>
    <w:rsid w:val="00F335C1"/>
    <w:rsid w:val="00F351D0"/>
    <w:rsid w:val="00F355F3"/>
    <w:rsid w:val="00F36313"/>
    <w:rsid w:val="00F37484"/>
    <w:rsid w:val="00F37D25"/>
    <w:rsid w:val="00F37DCC"/>
    <w:rsid w:val="00F40678"/>
    <w:rsid w:val="00F41568"/>
    <w:rsid w:val="00F43B61"/>
    <w:rsid w:val="00F4550A"/>
    <w:rsid w:val="00F57752"/>
    <w:rsid w:val="00F64917"/>
    <w:rsid w:val="00F6690E"/>
    <w:rsid w:val="00F71292"/>
    <w:rsid w:val="00F721C3"/>
    <w:rsid w:val="00F75F7B"/>
    <w:rsid w:val="00F76181"/>
    <w:rsid w:val="00F766CC"/>
    <w:rsid w:val="00F7743C"/>
    <w:rsid w:val="00F826A2"/>
    <w:rsid w:val="00F839FF"/>
    <w:rsid w:val="00F843DE"/>
    <w:rsid w:val="00F85899"/>
    <w:rsid w:val="00F96B07"/>
    <w:rsid w:val="00F97A89"/>
    <w:rsid w:val="00FA20A5"/>
    <w:rsid w:val="00FA2C9E"/>
    <w:rsid w:val="00FA598A"/>
    <w:rsid w:val="00FA5D68"/>
    <w:rsid w:val="00FA7717"/>
    <w:rsid w:val="00FB0D99"/>
    <w:rsid w:val="00FB33DB"/>
    <w:rsid w:val="00FB5E6C"/>
    <w:rsid w:val="00FB63FA"/>
    <w:rsid w:val="00FC0DD7"/>
    <w:rsid w:val="00FC5D5D"/>
    <w:rsid w:val="00FE3CAF"/>
    <w:rsid w:val="00FE4B68"/>
    <w:rsid w:val="00FE5725"/>
    <w:rsid w:val="00FE67D9"/>
    <w:rsid w:val="00FF0CE5"/>
    <w:rsid w:val="00FF25FD"/>
    <w:rsid w:val="00FF48E6"/>
    <w:rsid w:val="00FF75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83468F"/>
  <w15:docId w15:val="{F1FA4EEB-B6ED-4F1D-A82C-D516D3A4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3258E"/>
    <w:rPr>
      <w:sz w:val="24"/>
      <w:szCs w:val="24"/>
    </w:rPr>
  </w:style>
  <w:style w:type="paragraph" w:styleId="Titolo1">
    <w:name w:val="heading 1"/>
    <w:basedOn w:val="Normale"/>
    <w:next w:val="Normale"/>
    <w:qFormat/>
    <w:rsid w:val="00C231CA"/>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4C3D85"/>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7309B1"/>
    <w:pPr>
      <w:keepNext/>
      <w:spacing w:before="240" w:after="60"/>
      <w:outlineLvl w:val="2"/>
    </w:pPr>
    <w:rPr>
      <w:rFonts w:ascii="Arial" w:hAnsi="Arial" w:cs="Arial"/>
      <w:b/>
      <w:bCs/>
      <w:sz w:val="26"/>
      <w:szCs w:val="26"/>
    </w:rPr>
  </w:style>
  <w:style w:type="paragraph" w:styleId="Titolo5">
    <w:name w:val="heading 5"/>
    <w:basedOn w:val="Normale"/>
    <w:next w:val="Normale"/>
    <w:qFormat/>
    <w:rsid w:val="007A3456"/>
    <w:pPr>
      <w:spacing w:before="240" w:after="60"/>
      <w:outlineLvl w:val="4"/>
    </w:pPr>
    <w:rPr>
      <w:b/>
      <w:bCs/>
      <w:i/>
      <w:iCs/>
      <w:sz w:val="26"/>
      <w:szCs w:val="26"/>
    </w:rPr>
  </w:style>
  <w:style w:type="paragraph" w:styleId="Titolo7">
    <w:name w:val="heading 7"/>
    <w:basedOn w:val="Normale"/>
    <w:next w:val="Normale"/>
    <w:qFormat/>
    <w:rsid w:val="00F01FD5"/>
    <w:pPr>
      <w:spacing w:before="240" w:after="60"/>
      <w:outlineLvl w:val="6"/>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231CA"/>
    <w:pPr>
      <w:tabs>
        <w:tab w:val="center" w:pos="4819"/>
        <w:tab w:val="right" w:pos="9638"/>
      </w:tabs>
    </w:pPr>
  </w:style>
  <w:style w:type="paragraph" w:styleId="Pidipagina">
    <w:name w:val="footer"/>
    <w:basedOn w:val="Normale"/>
    <w:rsid w:val="00C231CA"/>
    <w:pPr>
      <w:tabs>
        <w:tab w:val="center" w:pos="4819"/>
        <w:tab w:val="right" w:pos="9638"/>
      </w:tabs>
    </w:pPr>
  </w:style>
  <w:style w:type="table" w:styleId="Grigliatabella">
    <w:name w:val="Table Grid"/>
    <w:basedOn w:val="Tabellanormale"/>
    <w:rsid w:val="00F01FD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F01FD5"/>
  </w:style>
  <w:style w:type="paragraph" w:styleId="Sommario1">
    <w:name w:val="toc 1"/>
    <w:basedOn w:val="Normale"/>
    <w:next w:val="Normale"/>
    <w:autoRedefine/>
    <w:semiHidden/>
    <w:rsid w:val="00F01FD5"/>
  </w:style>
  <w:style w:type="paragraph" w:styleId="Sommario2">
    <w:name w:val="toc 2"/>
    <w:basedOn w:val="Normale"/>
    <w:next w:val="Normale"/>
    <w:autoRedefine/>
    <w:semiHidden/>
    <w:rsid w:val="00F01FD5"/>
    <w:pPr>
      <w:ind w:left="240"/>
    </w:pPr>
  </w:style>
  <w:style w:type="paragraph" w:styleId="Sommario3">
    <w:name w:val="toc 3"/>
    <w:basedOn w:val="Normale"/>
    <w:next w:val="Normale"/>
    <w:autoRedefine/>
    <w:semiHidden/>
    <w:rsid w:val="00F01FD5"/>
    <w:pPr>
      <w:ind w:left="480"/>
    </w:pPr>
  </w:style>
  <w:style w:type="character" w:styleId="Collegamentoipertestuale">
    <w:name w:val="Hyperlink"/>
    <w:rsid w:val="00F01FD5"/>
    <w:rPr>
      <w:color w:val="0000FF"/>
      <w:u w:val="single"/>
    </w:rPr>
  </w:style>
  <w:style w:type="paragraph" w:customStyle="1" w:styleId="Corpodeltesto1">
    <w:name w:val="Corpo del testo1"/>
    <w:basedOn w:val="Normale"/>
    <w:rsid w:val="007F1F68"/>
    <w:pPr>
      <w:jc w:val="both"/>
    </w:pPr>
  </w:style>
  <w:style w:type="paragraph" w:styleId="Corpodeltesto2">
    <w:name w:val="Body Text 2"/>
    <w:basedOn w:val="Normale"/>
    <w:link w:val="Corpodeltesto2Carattere"/>
    <w:rsid w:val="007F1F68"/>
    <w:pPr>
      <w:jc w:val="both"/>
    </w:pPr>
    <w:rPr>
      <w:rFonts w:ascii="Comic Sans MS" w:hAnsi="Comic Sans MS"/>
    </w:rPr>
  </w:style>
  <w:style w:type="paragraph" w:styleId="Corpodeltesto3">
    <w:name w:val="Body Text 3"/>
    <w:basedOn w:val="Normale"/>
    <w:rsid w:val="007F1F68"/>
    <w:pPr>
      <w:spacing w:after="120"/>
    </w:pPr>
    <w:rPr>
      <w:sz w:val="16"/>
      <w:szCs w:val="16"/>
    </w:rPr>
  </w:style>
  <w:style w:type="character" w:styleId="CitazioneHTML">
    <w:name w:val="HTML Cite"/>
    <w:rsid w:val="00054F99"/>
    <w:rPr>
      <w:i/>
      <w:iCs/>
    </w:rPr>
  </w:style>
  <w:style w:type="character" w:styleId="Enfasicorsivo">
    <w:name w:val="Emphasis"/>
    <w:uiPriority w:val="20"/>
    <w:qFormat/>
    <w:rsid w:val="00054F99"/>
    <w:rPr>
      <w:b/>
      <w:bCs/>
      <w:i w:val="0"/>
      <w:iCs w:val="0"/>
    </w:rPr>
  </w:style>
  <w:style w:type="paragraph" w:customStyle="1" w:styleId="Titolo31">
    <w:name w:val="Titolo 31"/>
    <w:basedOn w:val="Normale"/>
    <w:rsid w:val="00054F99"/>
    <w:pPr>
      <w:outlineLvl w:val="3"/>
    </w:pPr>
    <w:rPr>
      <w:sz w:val="27"/>
      <w:szCs w:val="27"/>
    </w:rPr>
  </w:style>
  <w:style w:type="paragraph" w:customStyle="1" w:styleId="Normalemaiuscoletto">
    <w:name w:val="Normale + maiuscoletto"/>
    <w:aliases w:val="centrato"/>
    <w:basedOn w:val="Normale"/>
    <w:rsid w:val="006B71FF"/>
    <w:pPr>
      <w:jc w:val="center"/>
    </w:pPr>
    <w:rPr>
      <w:smallCaps/>
      <w:szCs w:val="20"/>
    </w:rPr>
  </w:style>
  <w:style w:type="paragraph" w:styleId="Rientrocorpodeltesto">
    <w:name w:val="Body Text Indent"/>
    <w:basedOn w:val="Normale"/>
    <w:rsid w:val="004A28AA"/>
    <w:pPr>
      <w:spacing w:after="120"/>
      <w:ind w:left="283"/>
    </w:pPr>
  </w:style>
  <w:style w:type="paragraph" w:styleId="Testofumetto">
    <w:name w:val="Balloon Text"/>
    <w:basedOn w:val="Normale"/>
    <w:semiHidden/>
    <w:rsid w:val="004A28AA"/>
    <w:rPr>
      <w:rFonts w:ascii="Tahoma" w:hAnsi="Tahoma" w:cs="Tahoma"/>
      <w:sz w:val="16"/>
      <w:szCs w:val="16"/>
    </w:rPr>
  </w:style>
  <w:style w:type="character" w:customStyle="1" w:styleId="Corpodeltesto2Carattere">
    <w:name w:val="Corpo del testo 2 Carattere"/>
    <w:link w:val="Corpodeltesto2"/>
    <w:rsid w:val="00FB33DB"/>
    <w:rPr>
      <w:rFonts w:ascii="Comic Sans MS" w:hAnsi="Comic Sans MS"/>
      <w:sz w:val="24"/>
      <w:szCs w:val="24"/>
      <w:lang w:val="it-IT" w:eastAsia="it-IT" w:bidi="ar-SA"/>
    </w:rPr>
  </w:style>
  <w:style w:type="paragraph" w:styleId="Paragrafoelenco">
    <w:name w:val="List Paragraph"/>
    <w:basedOn w:val="Normale"/>
    <w:uiPriority w:val="34"/>
    <w:qFormat/>
    <w:rsid w:val="004757DF"/>
    <w:pPr>
      <w:ind w:left="720"/>
      <w:contextualSpacing/>
    </w:pPr>
    <w:rPr>
      <w:rFonts w:ascii="Bookman Old Style" w:hAnsi="Bookman Old Style" w:cs="Courier New"/>
      <w:sz w:val="26"/>
      <w:szCs w:val="26"/>
    </w:rPr>
  </w:style>
  <w:style w:type="paragraph" w:styleId="Testonotaapidipagina">
    <w:name w:val="footnote text"/>
    <w:basedOn w:val="Normale"/>
    <w:link w:val="TestonotaapidipaginaCarattere"/>
    <w:uiPriority w:val="99"/>
    <w:unhideWhenUsed/>
    <w:rsid w:val="000A1324"/>
    <w:rPr>
      <w:sz w:val="20"/>
      <w:szCs w:val="20"/>
    </w:rPr>
  </w:style>
  <w:style w:type="character" w:customStyle="1" w:styleId="TestonotaapidipaginaCarattere">
    <w:name w:val="Testo nota a piè di pagina Carattere"/>
    <w:basedOn w:val="Carpredefinitoparagrafo"/>
    <w:link w:val="Testonotaapidipagina"/>
    <w:uiPriority w:val="99"/>
    <w:rsid w:val="000A1324"/>
  </w:style>
  <w:style w:type="character" w:styleId="Rimandonotaapidipagina">
    <w:name w:val="footnote reference"/>
    <w:uiPriority w:val="99"/>
    <w:unhideWhenUsed/>
    <w:rsid w:val="000A1324"/>
    <w:rPr>
      <w:vertAlign w:val="superscript"/>
    </w:rPr>
  </w:style>
  <w:style w:type="character" w:styleId="Rimandocommento">
    <w:name w:val="annotation reference"/>
    <w:uiPriority w:val="99"/>
    <w:semiHidden/>
    <w:unhideWhenUsed/>
    <w:rsid w:val="008E52CE"/>
    <w:rPr>
      <w:sz w:val="16"/>
      <w:szCs w:val="16"/>
    </w:rPr>
  </w:style>
  <w:style w:type="paragraph" w:styleId="Testocommento">
    <w:name w:val="annotation text"/>
    <w:basedOn w:val="Normale"/>
    <w:link w:val="TestocommentoCarattere"/>
    <w:uiPriority w:val="99"/>
    <w:unhideWhenUsed/>
    <w:rsid w:val="008E52CE"/>
    <w:rPr>
      <w:sz w:val="20"/>
      <w:szCs w:val="20"/>
    </w:rPr>
  </w:style>
  <w:style w:type="character" w:customStyle="1" w:styleId="TestocommentoCarattere">
    <w:name w:val="Testo commento Carattere"/>
    <w:basedOn w:val="Carpredefinitoparagrafo"/>
    <w:link w:val="Testocommento"/>
    <w:uiPriority w:val="99"/>
    <w:rsid w:val="008E52CE"/>
  </w:style>
  <w:style w:type="paragraph" w:styleId="Soggettocommento">
    <w:name w:val="annotation subject"/>
    <w:basedOn w:val="Testocommento"/>
    <w:next w:val="Testocommento"/>
    <w:link w:val="SoggettocommentoCarattere"/>
    <w:uiPriority w:val="99"/>
    <w:semiHidden/>
    <w:unhideWhenUsed/>
    <w:rsid w:val="008E52CE"/>
    <w:rPr>
      <w:b/>
      <w:bCs/>
    </w:rPr>
  </w:style>
  <w:style w:type="character" w:customStyle="1" w:styleId="SoggettocommentoCarattere">
    <w:name w:val="Soggetto commento Carattere"/>
    <w:link w:val="Soggettocommento"/>
    <w:uiPriority w:val="99"/>
    <w:semiHidden/>
    <w:rsid w:val="008E52CE"/>
    <w:rPr>
      <w:b/>
      <w:bCs/>
    </w:rPr>
  </w:style>
  <w:style w:type="character" w:styleId="Enfasigrassetto">
    <w:name w:val="Strong"/>
    <w:uiPriority w:val="22"/>
    <w:qFormat/>
    <w:rsid w:val="0073631B"/>
    <w:rPr>
      <w:b/>
      <w:bCs/>
    </w:rPr>
  </w:style>
  <w:style w:type="paragraph" w:styleId="Revisione">
    <w:name w:val="Revision"/>
    <w:hidden/>
    <w:uiPriority w:val="99"/>
    <w:semiHidden/>
    <w:rsid w:val="00C905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7744">
      <w:bodyDiv w:val="1"/>
      <w:marLeft w:val="0"/>
      <w:marRight w:val="0"/>
      <w:marTop w:val="0"/>
      <w:marBottom w:val="0"/>
      <w:divBdr>
        <w:top w:val="none" w:sz="0" w:space="0" w:color="auto"/>
        <w:left w:val="none" w:sz="0" w:space="0" w:color="auto"/>
        <w:bottom w:val="none" w:sz="0" w:space="0" w:color="auto"/>
        <w:right w:val="none" w:sz="0" w:space="0" w:color="auto"/>
      </w:divBdr>
      <w:divsChild>
        <w:div w:id="174417185">
          <w:marLeft w:val="0"/>
          <w:marRight w:val="0"/>
          <w:marTop w:val="0"/>
          <w:marBottom w:val="0"/>
          <w:divBdr>
            <w:top w:val="none" w:sz="0" w:space="0" w:color="auto"/>
            <w:left w:val="none" w:sz="0" w:space="0" w:color="auto"/>
            <w:bottom w:val="none" w:sz="0" w:space="0" w:color="auto"/>
            <w:right w:val="none" w:sz="0" w:space="0" w:color="auto"/>
          </w:divBdr>
        </w:div>
        <w:div w:id="226768586">
          <w:marLeft w:val="0"/>
          <w:marRight w:val="0"/>
          <w:marTop w:val="0"/>
          <w:marBottom w:val="0"/>
          <w:divBdr>
            <w:top w:val="none" w:sz="0" w:space="0" w:color="auto"/>
            <w:left w:val="none" w:sz="0" w:space="0" w:color="auto"/>
            <w:bottom w:val="none" w:sz="0" w:space="0" w:color="auto"/>
            <w:right w:val="none" w:sz="0" w:space="0" w:color="auto"/>
          </w:divBdr>
        </w:div>
        <w:div w:id="370541301">
          <w:marLeft w:val="0"/>
          <w:marRight w:val="0"/>
          <w:marTop w:val="0"/>
          <w:marBottom w:val="0"/>
          <w:divBdr>
            <w:top w:val="none" w:sz="0" w:space="0" w:color="auto"/>
            <w:left w:val="none" w:sz="0" w:space="0" w:color="auto"/>
            <w:bottom w:val="none" w:sz="0" w:space="0" w:color="auto"/>
            <w:right w:val="none" w:sz="0" w:space="0" w:color="auto"/>
          </w:divBdr>
        </w:div>
        <w:div w:id="1149249858">
          <w:marLeft w:val="0"/>
          <w:marRight w:val="0"/>
          <w:marTop w:val="0"/>
          <w:marBottom w:val="0"/>
          <w:divBdr>
            <w:top w:val="none" w:sz="0" w:space="0" w:color="auto"/>
            <w:left w:val="none" w:sz="0" w:space="0" w:color="auto"/>
            <w:bottom w:val="none" w:sz="0" w:space="0" w:color="auto"/>
            <w:right w:val="none" w:sz="0" w:space="0" w:color="auto"/>
          </w:divBdr>
        </w:div>
        <w:div w:id="1689091044">
          <w:marLeft w:val="0"/>
          <w:marRight w:val="0"/>
          <w:marTop w:val="0"/>
          <w:marBottom w:val="0"/>
          <w:divBdr>
            <w:top w:val="none" w:sz="0" w:space="0" w:color="auto"/>
            <w:left w:val="none" w:sz="0" w:space="0" w:color="auto"/>
            <w:bottom w:val="none" w:sz="0" w:space="0" w:color="auto"/>
            <w:right w:val="none" w:sz="0" w:space="0" w:color="auto"/>
          </w:divBdr>
        </w:div>
        <w:div w:id="1752583046">
          <w:marLeft w:val="0"/>
          <w:marRight w:val="0"/>
          <w:marTop w:val="0"/>
          <w:marBottom w:val="0"/>
          <w:divBdr>
            <w:top w:val="none" w:sz="0" w:space="0" w:color="auto"/>
            <w:left w:val="none" w:sz="0" w:space="0" w:color="auto"/>
            <w:bottom w:val="none" w:sz="0" w:space="0" w:color="auto"/>
            <w:right w:val="none" w:sz="0" w:space="0" w:color="auto"/>
          </w:divBdr>
        </w:div>
        <w:div w:id="1787849912">
          <w:marLeft w:val="0"/>
          <w:marRight w:val="0"/>
          <w:marTop w:val="0"/>
          <w:marBottom w:val="0"/>
          <w:divBdr>
            <w:top w:val="none" w:sz="0" w:space="0" w:color="auto"/>
            <w:left w:val="none" w:sz="0" w:space="0" w:color="auto"/>
            <w:bottom w:val="none" w:sz="0" w:space="0" w:color="auto"/>
            <w:right w:val="none" w:sz="0" w:space="0" w:color="auto"/>
          </w:divBdr>
        </w:div>
        <w:div w:id="1908107254">
          <w:marLeft w:val="0"/>
          <w:marRight w:val="0"/>
          <w:marTop w:val="0"/>
          <w:marBottom w:val="0"/>
          <w:divBdr>
            <w:top w:val="none" w:sz="0" w:space="0" w:color="auto"/>
            <w:left w:val="none" w:sz="0" w:space="0" w:color="auto"/>
            <w:bottom w:val="none" w:sz="0" w:space="0" w:color="auto"/>
            <w:right w:val="none" w:sz="0" w:space="0" w:color="auto"/>
          </w:divBdr>
        </w:div>
        <w:div w:id="1997759842">
          <w:marLeft w:val="0"/>
          <w:marRight w:val="0"/>
          <w:marTop w:val="0"/>
          <w:marBottom w:val="0"/>
          <w:divBdr>
            <w:top w:val="none" w:sz="0" w:space="0" w:color="auto"/>
            <w:left w:val="none" w:sz="0" w:space="0" w:color="auto"/>
            <w:bottom w:val="none" w:sz="0" w:space="0" w:color="auto"/>
            <w:right w:val="none" w:sz="0" w:space="0" w:color="auto"/>
          </w:divBdr>
        </w:div>
      </w:divsChild>
    </w:div>
    <w:div w:id="96534543">
      <w:bodyDiv w:val="1"/>
      <w:marLeft w:val="0"/>
      <w:marRight w:val="0"/>
      <w:marTop w:val="0"/>
      <w:marBottom w:val="0"/>
      <w:divBdr>
        <w:top w:val="none" w:sz="0" w:space="0" w:color="auto"/>
        <w:left w:val="none" w:sz="0" w:space="0" w:color="auto"/>
        <w:bottom w:val="none" w:sz="0" w:space="0" w:color="auto"/>
        <w:right w:val="none" w:sz="0" w:space="0" w:color="auto"/>
      </w:divBdr>
      <w:divsChild>
        <w:div w:id="35936541">
          <w:marLeft w:val="0"/>
          <w:marRight w:val="0"/>
          <w:marTop w:val="0"/>
          <w:marBottom w:val="0"/>
          <w:divBdr>
            <w:top w:val="none" w:sz="0" w:space="0" w:color="auto"/>
            <w:left w:val="none" w:sz="0" w:space="0" w:color="auto"/>
            <w:bottom w:val="none" w:sz="0" w:space="0" w:color="auto"/>
            <w:right w:val="none" w:sz="0" w:space="0" w:color="auto"/>
          </w:divBdr>
        </w:div>
        <w:div w:id="85539975">
          <w:marLeft w:val="0"/>
          <w:marRight w:val="0"/>
          <w:marTop w:val="0"/>
          <w:marBottom w:val="0"/>
          <w:divBdr>
            <w:top w:val="none" w:sz="0" w:space="0" w:color="auto"/>
            <w:left w:val="none" w:sz="0" w:space="0" w:color="auto"/>
            <w:bottom w:val="none" w:sz="0" w:space="0" w:color="auto"/>
            <w:right w:val="none" w:sz="0" w:space="0" w:color="auto"/>
          </w:divBdr>
        </w:div>
        <w:div w:id="102309779">
          <w:marLeft w:val="0"/>
          <w:marRight w:val="0"/>
          <w:marTop w:val="0"/>
          <w:marBottom w:val="0"/>
          <w:divBdr>
            <w:top w:val="none" w:sz="0" w:space="0" w:color="auto"/>
            <w:left w:val="none" w:sz="0" w:space="0" w:color="auto"/>
            <w:bottom w:val="none" w:sz="0" w:space="0" w:color="auto"/>
            <w:right w:val="none" w:sz="0" w:space="0" w:color="auto"/>
          </w:divBdr>
        </w:div>
        <w:div w:id="111947146">
          <w:marLeft w:val="0"/>
          <w:marRight w:val="0"/>
          <w:marTop w:val="0"/>
          <w:marBottom w:val="0"/>
          <w:divBdr>
            <w:top w:val="none" w:sz="0" w:space="0" w:color="auto"/>
            <w:left w:val="none" w:sz="0" w:space="0" w:color="auto"/>
            <w:bottom w:val="none" w:sz="0" w:space="0" w:color="auto"/>
            <w:right w:val="none" w:sz="0" w:space="0" w:color="auto"/>
          </w:divBdr>
        </w:div>
        <w:div w:id="256712797">
          <w:marLeft w:val="0"/>
          <w:marRight w:val="0"/>
          <w:marTop w:val="0"/>
          <w:marBottom w:val="0"/>
          <w:divBdr>
            <w:top w:val="none" w:sz="0" w:space="0" w:color="auto"/>
            <w:left w:val="none" w:sz="0" w:space="0" w:color="auto"/>
            <w:bottom w:val="none" w:sz="0" w:space="0" w:color="auto"/>
            <w:right w:val="none" w:sz="0" w:space="0" w:color="auto"/>
          </w:divBdr>
        </w:div>
        <w:div w:id="267347036">
          <w:marLeft w:val="0"/>
          <w:marRight w:val="0"/>
          <w:marTop w:val="0"/>
          <w:marBottom w:val="0"/>
          <w:divBdr>
            <w:top w:val="none" w:sz="0" w:space="0" w:color="auto"/>
            <w:left w:val="none" w:sz="0" w:space="0" w:color="auto"/>
            <w:bottom w:val="none" w:sz="0" w:space="0" w:color="auto"/>
            <w:right w:val="none" w:sz="0" w:space="0" w:color="auto"/>
          </w:divBdr>
        </w:div>
        <w:div w:id="274993402">
          <w:marLeft w:val="0"/>
          <w:marRight w:val="0"/>
          <w:marTop w:val="0"/>
          <w:marBottom w:val="0"/>
          <w:divBdr>
            <w:top w:val="none" w:sz="0" w:space="0" w:color="auto"/>
            <w:left w:val="none" w:sz="0" w:space="0" w:color="auto"/>
            <w:bottom w:val="none" w:sz="0" w:space="0" w:color="auto"/>
            <w:right w:val="none" w:sz="0" w:space="0" w:color="auto"/>
          </w:divBdr>
        </w:div>
        <w:div w:id="281763163">
          <w:marLeft w:val="0"/>
          <w:marRight w:val="0"/>
          <w:marTop w:val="0"/>
          <w:marBottom w:val="0"/>
          <w:divBdr>
            <w:top w:val="none" w:sz="0" w:space="0" w:color="auto"/>
            <w:left w:val="none" w:sz="0" w:space="0" w:color="auto"/>
            <w:bottom w:val="none" w:sz="0" w:space="0" w:color="auto"/>
            <w:right w:val="none" w:sz="0" w:space="0" w:color="auto"/>
          </w:divBdr>
        </w:div>
        <w:div w:id="347680221">
          <w:marLeft w:val="0"/>
          <w:marRight w:val="0"/>
          <w:marTop w:val="0"/>
          <w:marBottom w:val="0"/>
          <w:divBdr>
            <w:top w:val="none" w:sz="0" w:space="0" w:color="auto"/>
            <w:left w:val="none" w:sz="0" w:space="0" w:color="auto"/>
            <w:bottom w:val="none" w:sz="0" w:space="0" w:color="auto"/>
            <w:right w:val="none" w:sz="0" w:space="0" w:color="auto"/>
          </w:divBdr>
        </w:div>
        <w:div w:id="377627571">
          <w:marLeft w:val="0"/>
          <w:marRight w:val="0"/>
          <w:marTop w:val="0"/>
          <w:marBottom w:val="0"/>
          <w:divBdr>
            <w:top w:val="none" w:sz="0" w:space="0" w:color="auto"/>
            <w:left w:val="none" w:sz="0" w:space="0" w:color="auto"/>
            <w:bottom w:val="none" w:sz="0" w:space="0" w:color="auto"/>
            <w:right w:val="none" w:sz="0" w:space="0" w:color="auto"/>
          </w:divBdr>
        </w:div>
        <w:div w:id="384064049">
          <w:marLeft w:val="0"/>
          <w:marRight w:val="0"/>
          <w:marTop w:val="0"/>
          <w:marBottom w:val="0"/>
          <w:divBdr>
            <w:top w:val="none" w:sz="0" w:space="0" w:color="auto"/>
            <w:left w:val="none" w:sz="0" w:space="0" w:color="auto"/>
            <w:bottom w:val="none" w:sz="0" w:space="0" w:color="auto"/>
            <w:right w:val="none" w:sz="0" w:space="0" w:color="auto"/>
          </w:divBdr>
        </w:div>
        <w:div w:id="685863137">
          <w:marLeft w:val="0"/>
          <w:marRight w:val="0"/>
          <w:marTop w:val="0"/>
          <w:marBottom w:val="0"/>
          <w:divBdr>
            <w:top w:val="none" w:sz="0" w:space="0" w:color="auto"/>
            <w:left w:val="none" w:sz="0" w:space="0" w:color="auto"/>
            <w:bottom w:val="none" w:sz="0" w:space="0" w:color="auto"/>
            <w:right w:val="none" w:sz="0" w:space="0" w:color="auto"/>
          </w:divBdr>
        </w:div>
        <w:div w:id="832185670">
          <w:marLeft w:val="0"/>
          <w:marRight w:val="0"/>
          <w:marTop w:val="0"/>
          <w:marBottom w:val="0"/>
          <w:divBdr>
            <w:top w:val="none" w:sz="0" w:space="0" w:color="auto"/>
            <w:left w:val="none" w:sz="0" w:space="0" w:color="auto"/>
            <w:bottom w:val="none" w:sz="0" w:space="0" w:color="auto"/>
            <w:right w:val="none" w:sz="0" w:space="0" w:color="auto"/>
          </w:divBdr>
        </w:div>
        <w:div w:id="835725195">
          <w:marLeft w:val="0"/>
          <w:marRight w:val="0"/>
          <w:marTop w:val="0"/>
          <w:marBottom w:val="0"/>
          <w:divBdr>
            <w:top w:val="none" w:sz="0" w:space="0" w:color="auto"/>
            <w:left w:val="none" w:sz="0" w:space="0" w:color="auto"/>
            <w:bottom w:val="none" w:sz="0" w:space="0" w:color="auto"/>
            <w:right w:val="none" w:sz="0" w:space="0" w:color="auto"/>
          </w:divBdr>
        </w:div>
        <w:div w:id="1038898285">
          <w:marLeft w:val="0"/>
          <w:marRight w:val="0"/>
          <w:marTop w:val="0"/>
          <w:marBottom w:val="0"/>
          <w:divBdr>
            <w:top w:val="none" w:sz="0" w:space="0" w:color="auto"/>
            <w:left w:val="none" w:sz="0" w:space="0" w:color="auto"/>
            <w:bottom w:val="none" w:sz="0" w:space="0" w:color="auto"/>
            <w:right w:val="none" w:sz="0" w:space="0" w:color="auto"/>
          </w:divBdr>
        </w:div>
        <w:div w:id="1221399386">
          <w:marLeft w:val="0"/>
          <w:marRight w:val="0"/>
          <w:marTop w:val="0"/>
          <w:marBottom w:val="0"/>
          <w:divBdr>
            <w:top w:val="none" w:sz="0" w:space="0" w:color="auto"/>
            <w:left w:val="none" w:sz="0" w:space="0" w:color="auto"/>
            <w:bottom w:val="none" w:sz="0" w:space="0" w:color="auto"/>
            <w:right w:val="none" w:sz="0" w:space="0" w:color="auto"/>
          </w:divBdr>
        </w:div>
        <w:div w:id="1531527914">
          <w:marLeft w:val="0"/>
          <w:marRight w:val="0"/>
          <w:marTop w:val="0"/>
          <w:marBottom w:val="0"/>
          <w:divBdr>
            <w:top w:val="none" w:sz="0" w:space="0" w:color="auto"/>
            <w:left w:val="none" w:sz="0" w:space="0" w:color="auto"/>
            <w:bottom w:val="none" w:sz="0" w:space="0" w:color="auto"/>
            <w:right w:val="none" w:sz="0" w:space="0" w:color="auto"/>
          </w:divBdr>
        </w:div>
        <w:div w:id="1613367080">
          <w:marLeft w:val="0"/>
          <w:marRight w:val="0"/>
          <w:marTop w:val="0"/>
          <w:marBottom w:val="0"/>
          <w:divBdr>
            <w:top w:val="none" w:sz="0" w:space="0" w:color="auto"/>
            <w:left w:val="none" w:sz="0" w:space="0" w:color="auto"/>
            <w:bottom w:val="none" w:sz="0" w:space="0" w:color="auto"/>
            <w:right w:val="none" w:sz="0" w:space="0" w:color="auto"/>
          </w:divBdr>
        </w:div>
        <w:div w:id="1847281919">
          <w:marLeft w:val="0"/>
          <w:marRight w:val="0"/>
          <w:marTop w:val="0"/>
          <w:marBottom w:val="0"/>
          <w:divBdr>
            <w:top w:val="none" w:sz="0" w:space="0" w:color="auto"/>
            <w:left w:val="none" w:sz="0" w:space="0" w:color="auto"/>
            <w:bottom w:val="none" w:sz="0" w:space="0" w:color="auto"/>
            <w:right w:val="none" w:sz="0" w:space="0" w:color="auto"/>
          </w:divBdr>
        </w:div>
        <w:div w:id="2044549610">
          <w:marLeft w:val="0"/>
          <w:marRight w:val="0"/>
          <w:marTop w:val="0"/>
          <w:marBottom w:val="0"/>
          <w:divBdr>
            <w:top w:val="none" w:sz="0" w:space="0" w:color="auto"/>
            <w:left w:val="none" w:sz="0" w:space="0" w:color="auto"/>
            <w:bottom w:val="none" w:sz="0" w:space="0" w:color="auto"/>
            <w:right w:val="none" w:sz="0" w:space="0" w:color="auto"/>
          </w:divBdr>
        </w:div>
        <w:div w:id="2122407227">
          <w:marLeft w:val="0"/>
          <w:marRight w:val="0"/>
          <w:marTop w:val="0"/>
          <w:marBottom w:val="0"/>
          <w:divBdr>
            <w:top w:val="none" w:sz="0" w:space="0" w:color="auto"/>
            <w:left w:val="none" w:sz="0" w:space="0" w:color="auto"/>
            <w:bottom w:val="none" w:sz="0" w:space="0" w:color="auto"/>
            <w:right w:val="none" w:sz="0" w:space="0" w:color="auto"/>
          </w:divBdr>
        </w:div>
      </w:divsChild>
    </w:div>
    <w:div w:id="458302744">
      <w:bodyDiv w:val="1"/>
      <w:marLeft w:val="0"/>
      <w:marRight w:val="0"/>
      <w:marTop w:val="0"/>
      <w:marBottom w:val="0"/>
      <w:divBdr>
        <w:top w:val="none" w:sz="0" w:space="0" w:color="auto"/>
        <w:left w:val="none" w:sz="0" w:space="0" w:color="auto"/>
        <w:bottom w:val="none" w:sz="0" w:space="0" w:color="auto"/>
        <w:right w:val="none" w:sz="0" w:space="0" w:color="auto"/>
      </w:divBdr>
    </w:div>
    <w:div w:id="701975306">
      <w:bodyDiv w:val="1"/>
      <w:marLeft w:val="0"/>
      <w:marRight w:val="0"/>
      <w:marTop w:val="45"/>
      <w:marBottom w:val="45"/>
      <w:divBdr>
        <w:top w:val="none" w:sz="0" w:space="0" w:color="auto"/>
        <w:left w:val="none" w:sz="0" w:space="0" w:color="auto"/>
        <w:bottom w:val="none" w:sz="0" w:space="0" w:color="auto"/>
        <w:right w:val="none" w:sz="0" w:space="0" w:color="auto"/>
      </w:divBdr>
      <w:divsChild>
        <w:div w:id="1802989870">
          <w:marLeft w:val="0"/>
          <w:marRight w:val="0"/>
          <w:marTop w:val="0"/>
          <w:marBottom w:val="0"/>
          <w:divBdr>
            <w:top w:val="none" w:sz="0" w:space="0" w:color="auto"/>
            <w:left w:val="none" w:sz="0" w:space="0" w:color="auto"/>
            <w:bottom w:val="none" w:sz="0" w:space="0" w:color="auto"/>
            <w:right w:val="none" w:sz="0" w:space="0" w:color="auto"/>
          </w:divBdr>
          <w:divsChild>
            <w:div w:id="36704507">
              <w:marLeft w:val="0"/>
              <w:marRight w:val="0"/>
              <w:marTop w:val="0"/>
              <w:marBottom w:val="0"/>
              <w:divBdr>
                <w:top w:val="none" w:sz="0" w:space="0" w:color="auto"/>
                <w:left w:val="none" w:sz="0" w:space="0" w:color="auto"/>
                <w:bottom w:val="none" w:sz="0" w:space="0" w:color="auto"/>
                <w:right w:val="none" w:sz="0" w:space="0" w:color="auto"/>
              </w:divBdr>
              <w:divsChild>
                <w:div w:id="253318176">
                  <w:marLeft w:val="2385"/>
                  <w:marRight w:val="3960"/>
                  <w:marTop w:val="0"/>
                  <w:marBottom w:val="0"/>
                  <w:divBdr>
                    <w:top w:val="none" w:sz="0" w:space="0" w:color="auto"/>
                    <w:left w:val="single" w:sz="6" w:space="0" w:color="D3E1F9"/>
                    <w:bottom w:val="none" w:sz="0" w:space="0" w:color="auto"/>
                    <w:right w:val="none" w:sz="0" w:space="0" w:color="auto"/>
                  </w:divBdr>
                  <w:divsChild>
                    <w:div w:id="1542008942">
                      <w:marLeft w:val="0"/>
                      <w:marRight w:val="0"/>
                      <w:marTop w:val="0"/>
                      <w:marBottom w:val="0"/>
                      <w:divBdr>
                        <w:top w:val="none" w:sz="0" w:space="3" w:color="auto"/>
                        <w:left w:val="none" w:sz="0" w:space="6" w:color="auto"/>
                        <w:bottom w:val="none" w:sz="0" w:space="0" w:color="auto"/>
                        <w:right w:val="none" w:sz="0" w:space="6" w:color="auto"/>
                      </w:divBdr>
                      <w:divsChild>
                        <w:div w:id="30350447">
                          <w:marLeft w:val="0"/>
                          <w:marRight w:val="0"/>
                          <w:marTop w:val="0"/>
                          <w:marBottom w:val="0"/>
                          <w:divBdr>
                            <w:top w:val="none" w:sz="0" w:space="3" w:color="auto"/>
                            <w:left w:val="none" w:sz="0" w:space="6" w:color="auto"/>
                            <w:bottom w:val="none" w:sz="0" w:space="0" w:color="auto"/>
                            <w:right w:val="none" w:sz="0" w:space="6" w:color="auto"/>
                          </w:divBdr>
                          <w:divsChild>
                            <w:div w:id="1896432935">
                              <w:marLeft w:val="0"/>
                              <w:marRight w:val="0"/>
                              <w:marTop w:val="0"/>
                              <w:marBottom w:val="0"/>
                              <w:divBdr>
                                <w:top w:val="none" w:sz="0" w:space="0" w:color="auto"/>
                                <w:left w:val="none" w:sz="0" w:space="0" w:color="auto"/>
                                <w:bottom w:val="none" w:sz="0" w:space="0" w:color="auto"/>
                                <w:right w:val="none" w:sz="0" w:space="0" w:color="auto"/>
                              </w:divBdr>
                              <w:divsChild>
                                <w:div w:id="122444060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103859">
      <w:bodyDiv w:val="1"/>
      <w:marLeft w:val="0"/>
      <w:marRight w:val="0"/>
      <w:marTop w:val="0"/>
      <w:marBottom w:val="0"/>
      <w:divBdr>
        <w:top w:val="none" w:sz="0" w:space="0" w:color="auto"/>
        <w:left w:val="none" w:sz="0" w:space="0" w:color="auto"/>
        <w:bottom w:val="none" w:sz="0" w:space="0" w:color="auto"/>
        <w:right w:val="none" w:sz="0" w:space="0" w:color="auto"/>
      </w:divBdr>
    </w:div>
    <w:div w:id="934706241">
      <w:bodyDiv w:val="1"/>
      <w:marLeft w:val="0"/>
      <w:marRight w:val="0"/>
      <w:marTop w:val="0"/>
      <w:marBottom w:val="0"/>
      <w:divBdr>
        <w:top w:val="none" w:sz="0" w:space="0" w:color="auto"/>
        <w:left w:val="none" w:sz="0" w:space="0" w:color="auto"/>
        <w:bottom w:val="none" w:sz="0" w:space="0" w:color="auto"/>
        <w:right w:val="none" w:sz="0" w:space="0" w:color="auto"/>
      </w:divBdr>
    </w:div>
    <w:div w:id="1059788328">
      <w:bodyDiv w:val="1"/>
      <w:marLeft w:val="0"/>
      <w:marRight w:val="0"/>
      <w:marTop w:val="0"/>
      <w:marBottom w:val="0"/>
      <w:divBdr>
        <w:top w:val="none" w:sz="0" w:space="0" w:color="auto"/>
        <w:left w:val="none" w:sz="0" w:space="0" w:color="auto"/>
        <w:bottom w:val="none" w:sz="0" w:space="0" w:color="auto"/>
        <w:right w:val="none" w:sz="0" w:space="0" w:color="auto"/>
      </w:divBdr>
      <w:divsChild>
        <w:div w:id="521744085">
          <w:marLeft w:val="0"/>
          <w:marRight w:val="0"/>
          <w:marTop w:val="0"/>
          <w:marBottom w:val="0"/>
          <w:divBdr>
            <w:top w:val="none" w:sz="0" w:space="0" w:color="auto"/>
            <w:left w:val="none" w:sz="0" w:space="0" w:color="auto"/>
            <w:bottom w:val="none" w:sz="0" w:space="0" w:color="auto"/>
            <w:right w:val="none" w:sz="0" w:space="0" w:color="auto"/>
          </w:divBdr>
        </w:div>
        <w:div w:id="656613385">
          <w:marLeft w:val="0"/>
          <w:marRight w:val="0"/>
          <w:marTop w:val="0"/>
          <w:marBottom w:val="0"/>
          <w:divBdr>
            <w:top w:val="none" w:sz="0" w:space="0" w:color="auto"/>
            <w:left w:val="none" w:sz="0" w:space="0" w:color="auto"/>
            <w:bottom w:val="none" w:sz="0" w:space="0" w:color="auto"/>
            <w:right w:val="none" w:sz="0" w:space="0" w:color="auto"/>
          </w:divBdr>
        </w:div>
        <w:div w:id="984090730">
          <w:marLeft w:val="0"/>
          <w:marRight w:val="0"/>
          <w:marTop w:val="0"/>
          <w:marBottom w:val="0"/>
          <w:divBdr>
            <w:top w:val="none" w:sz="0" w:space="0" w:color="auto"/>
            <w:left w:val="none" w:sz="0" w:space="0" w:color="auto"/>
            <w:bottom w:val="none" w:sz="0" w:space="0" w:color="auto"/>
            <w:right w:val="none" w:sz="0" w:space="0" w:color="auto"/>
          </w:divBdr>
        </w:div>
        <w:div w:id="1114714314">
          <w:marLeft w:val="0"/>
          <w:marRight w:val="0"/>
          <w:marTop w:val="0"/>
          <w:marBottom w:val="0"/>
          <w:divBdr>
            <w:top w:val="none" w:sz="0" w:space="0" w:color="auto"/>
            <w:left w:val="none" w:sz="0" w:space="0" w:color="auto"/>
            <w:bottom w:val="none" w:sz="0" w:space="0" w:color="auto"/>
            <w:right w:val="none" w:sz="0" w:space="0" w:color="auto"/>
          </w:divBdr>
        </w:div>
        <w:div w:id="1538201430">
          <w:marLeft w:val="0"/>
          <w:marRight w:val="0"/>
          <w:marTop w:val="0"/>
          <w:marBottom w:val="0"/>
          <w:divBdr>
            <w:top w:val="none" w:sz="0" w:space="0" w:color="auto"/>
            <w:left w:val="none" w:sz="0" w:space="0" w:color="auto"/>
            <w:bottom w:val="none" w:sz="0" w:space="0" w:color="auto"/>
            <w:right w:val="none" w:sz="0" w:space="0" w:color="auto"/>
          </w:divBdr>
        </w:div>
        <w:div w:id="1546327457">
          <w:marLeft w:val="0"/>
          <w:marRight w:val="0"/>
          <w:marTop w:val="0"/>
          <w:marBottom w:val="0"/>
          <w:divBdr>
            <w:top w:val="none" w:sz="0" w:space="0" w:color="auto"/>
            <w:left w:val="none" w:sz="0" w:space="0" w:color="auto"/>
            <w:bottom w:val="none" w:sz="0" w:space="0" w:color="auto"/>
            <w:right w:val="none" w:sz="0" w:space="0" w:color="auto"/>
          </w:divBdr>
        </w:div>
        <w:div w:id="2051571351">
          <w:marLeft w:val="0"/>
          <w:marRight w:val="0"/>
          <w:marTop w:val="0"/>
          <w:marBottom w:val="0"/>
          <w:divBdr>
            <w:top w:val="none" w:sz="0" w:space="0" w:color="auto"/>
            <w:left w:val="none" w:sz="0" w:space="0" w:color="auto"/>
            <w:bottom w:val="none" w:sz="0" w:space="0" w:color="auto"/>
            <w:right w:val="none" w:sz="0" w:space="0" w:color="auto"/>
          </w:divBdr>
        </w:div>
      </w:divsChild>
    </w:div>
    <w:div w:id="1204556042">
      <w:bodyDiv w:val="1"/>
      <w:marLeft w:val="0"/>
      <w:marRight w:val="0"/>
      <w:marTop w:val="0"/>
      <w:marBottom w:val="0"/>
      <w:divBdr>
        <w:top w:val="none" w:sz="0" w:space="0" w:color="auto"/>
        <w:left w:val="none" w:sz="0" w:space="0" w:color="auto"/>
        <w:bottom w:val="none" w:sz="0" w:space="0" w:color="auto"/>
        <w:right w:val="none" w:sz="0" w:space="0" w:color="auto"/>
      </w:divBdr>
    </w:div>
    <w:div w:id="1246650749">
      <w:bodyDiv w:val="1"/>
      <w:marLeft w:val="0"/>
      <w:marRight w:val="0"/>
      <w:marTop w:val="0"/>
      <w:marBottom w:val="0"/>
      <w:divBdr>
        <w:top w:val="none" w:sz="0" w:space="0" w:color="auto"/>
        <w:left w:val="none" w:sz="0" w:space="0" w:color="auto"/>
        <w:bottom w:val="none" w:sz="0" w:space="0" w:color="auto"/>
        <w:right w:val="none" w:sz="0" w:space="0" w:color="auto"/>
      </w:divBdr>
      <w:divsChild>
        <w:div w:id="611325065">
          <w:marLeft w:val="0"/>
          <w:marRight w:val="0"/>
          <w:marTop w:val="0"/>
          <w:marBottom w:val="0"/>
          <w:divBdr>
            <w:top w:val="none" w:sz="0" w:space="0" w:color="auto"/>
            <w:left w:val="none" w:sz="0" w:space="0" w:color="auto"/>
            <w:bottom w:val="none" w:sz="0" w:space="0" w:color="auto"/>
            <w:right w:val="none" w:sz="0" w:space="0" w:color="auto"/>
          </w:divBdr>
        </w:div>
      </w:divsChild>
    </w:div>
    <w:div w:id="1707482781">
      <w:bodyDiv w:val="1"/>
      <w:marLeft w:val="0"/>
      <w:marRight w:val="0"/>
      <w:marTop w:val="0"/>
      <w:marBottom w:val="0"/>
      <w:divBdr>
        <w:top w:val="none" w:sz="0" w:space="0" w:color="auto"/>
        <w:left w:val="none" w:sz="0" w:space="0" w:color="auto"/>
        <w:bottom w:val="none" w:sz="0" w:space="0" w:color="auto"/>
        <w:right w:val="none" w:sz="0" w:space="0" w:color="auto"/>
      </w:divBdr>
    </w:div>
    <w:div w:id="1782601052">
      <w:bodyDiv w:val="1"/>
      <w:marLeft w:val="0"/>
      <w:marRight w:val="0"/>
      <w:marTop w:val="0"/>
      <w:marBottom w:val="0"/>
      <w:divBdr>
        <w:top w:val="none" w:sz="0" w:space="0" w:color="auto"/>
        <w:left w:val="none" w:sz="0" w:space="0" w:color="auto"/>
        <w:bottom w:val="none" w:sz="0" w:space="0" w:color="auto"/>
        <w:right w:val="none" w:sz="0" w:space="0" w:color="auto"/>
      </w:divBdr>
    </w:div>
    <w:div w:id="1900945463">
      <w:bodyDiv w:val="1"/>
      <w:marLeft w:val="0"/>
      <w:marRight w:val="0"/>
      <w:marTop w:val="0"/>
      <w:marBottom w:val="0"/>
      <w:divBdr>
        <w:top w:val="none" w:sz="0" w:space="0" w:color="auto"/>
        <w:left w:val="none" w:sz="0" w:space="0" w:color="auto"/>
        <w:bottom w:val="none" w:sz="0" w:space="0" w:color="auto"/>
        <w:right w:val="none" w:sz="0" w:space="0" w:color="auto"/>
      </w:divBdr>
    </w:div>
    <w:div w:id="1909685684">
      <w:bodyDiv w:val="1"/>
      <w:marLeft w:val="0"/>
      <w:marRight w:val="0"/>
      <w:marTop w:val="0"/>
      <w:marBottom w:val="0"/>
      <w:divBdr>
        <w:top w:val="none" w:sz="0" w:space="0" w:color="auto"/>
        <w:left w:val="none" w:sz="0" w:space="0" w:color="auto"/>
        <w:bottom w:val="none" w:sz="0" w:space="0" w:color="auto"/>
        <w:right w:val="none" w:sz="0" w:space="0" w:color="auto"/>
      </w:divBdr>
      <w:divsChild>
        <w:div w:id="59837103">
          <w:marLeft w:val="0"/>
          <w:marRight w:val="0"/>
          <w:marTop w:val="0"/>
          <w:marBottom w:val="0"/>
          <w:divBdr>
            <w:top w:val="none" w:sz="0" w:space="0" w:color="auto"/>
            <w:left w:val="none" w:sz="0" w:space="0" w:color="auto"/>
            <w:bottom w:val="none" w:sz="0" w:space="0" w:color="auto"/>
            <w:right w:val="none" w:sz="0" w:space="0" w:color="auto"/>
          </w:divBdr>
        </w:div>
        <w:div w:id="60956686">
          <w:marLeft w:val="0"/>
          <w:marRight w:val="0"/>
          <w:marTop w:val="0"/>
          <w:marBottom w:val="0"/>
          <w:divBdr>
            <w:top w:val="none" w:sz="0" w:space="0" w:color="auto"/>
            <w:left w:val="none" w:sz="0" w:space="0" w:color="auto"/>
            <w:bottom w:val="none" w:sz="0" w:space="0" w:color="auto"/>
            <w:right w:val="none" w:sz="0" w:space="0" w:color="auto"/>
          </w:divBdr>
        </w:div>
        <w:div w:id="92358560">
          <w:marLeft w:val="0"/>
          <w:marRight w:val="0"/>
          <w:marTop w:val="0"/>
          <w:marBottom w:val="0"/>
          <w:divBdr>
            <w:top w:val="none" w:sz="0" w:space="0" w:color="auto"/>
            <w:left w:val="none" w:sz="0" w:space="0" w:color="auto"/>
            <w:bottom w:val="none" w:sz="0" w:space="0" w:color="auto"/>
            <w:right w:val="none" w:sz="0" w:space="0" w:color="auto"/>
          </w:divBdr>
        </w:div>
        <w:div w:id="150490548">
          <w:marLeft w:val="0"/>
          <w:marRight w:val="0"/>
          <w:marTop w:val="0"/>
          <w:marBottom w:val="0"/>
          <w:divBdr>
            <w:top w:val="none" w:sz="0" w:space="0" w:color="auto"/>
            <w:left w:val="none" w:sz="0" w:space="0" w:color="auto"/>
            <w:bottom w:val="none" w:sz="0" w:space="0" w:color="auto"/>
            <w:right w:val="none" w:sz="0" w:space="0" w:color="auto"/>
          </w:divBdr>
        </w:div>
        <w:div w:id="162938859">
          <w:marLeft w:val="0"/>
          <w:marRight w:val="0"/>
          <w:marTop w:val="0"/>
          <w:marBottom w:val="0"/>
          <w:divBdr>
            <w:top w:val="none" w:sz="0" w:space="0" w:color="auto"/>
            <w:left w:val="none" w:sz="0" w:space="0" w:color="auto"/>
            <w:bottom w:val="none" w:sz="0" w:space="0" w:color="auto"/>
            <w:right w:val="none" w:sz="0" w:space="0" w:color="auto"/>
          </w:divBdr>
        </w:div>
        <w:div w:id="176891415">
          <w:marLeft w:val="0"/>
          <w:marRight w:val="0"/>
          <w:marTop w:val="0"/>
          <w:marBottom w:val="0"/>
          <w:divBdr>
            <w:top w:val="none" w:sz="0" w:space="0" w:color="auto"/>
            <w:left w:val="none" w:sz="0" w:space="0" w:color="auto"/>
            <w:bottom w:val="none" w:sz="0" w:space="0" w:color="auto"/>
            <w:right w:val="none" w:sz="0" w:space="0" w:color="auto"/>
          </w:divBdr>
        </w:div>
        <w:div w:id="187303935">
          <w:marLeft w:val="0"/>
          <w:marRight w:val="0"/>
          <w:marTop w:val="0"/>
          <w:marBottom w:val="0"/>
          <w:divBdr>
            <w:top w:val="none" w:sz="0" w:space="0" w:color="auto"/>
            <w:left w:val="none" w:sz="0" w:space="0" w:color="auto"/>
            <w:bottom w:val="none" w:sz="0" w:space="0" w:color="auto"/>
            <w:right w:val="none" w:sz="0" w:space="0" w:color="auto"/>
          </w:divBdr>
        </w:div>
        <w:div w:id="196897327">
          <w:marLeft w:val="0"/>
          <w:marRight w:val="0"/>
          <w:marTop w:val="0"/>
          <w:marBottom w:val="0"/>
          <w:divBdr>
            <w:top w:val="none" w:sz="0" w:space="0" w:color="auto"/>
            <w:left w:val="none" w:sz="0" w:space="0" w:color="auto"/>
            <w:bottom w:val="none" w:sz="0" w:space="0" w:color="auto"/>
            <w:right w:val="none" w:sz="0" w:space="0" w:color="auto"/>
          </w:divBdr>
        </w:div>
        <w:div w:id="200292273">
          <w:marLeft w:val="0"/>
          <w:marRight w:val="0"/>
          <w:marTop w:val="0"/>
          <w:marBottom w:val="0"/>
          <w:divBdr>
            <w:top w:val="none" w:sz="0" w:space="0" w:color="auto"/>
            <w:left w:val="none" w:sz="0" w:space="0" w:color="auto"/>
            <w:bottom w:val="none" w:sz="0" w:space="0" w:color="auto"/>
            <w:right w:val="none" w:sz="0" w:space="0" w:color="auto"/>
          </w:divBdr>
        </w:div>
        <w:div w:id="260843920">
          <w:marLeft w:val="0"/>
          <w:marRight w:val="0"/>
          <w:marTop w:val="0"/>
          <w:marBottom w:val="0"/>
          <w:divBdr>
            <w:top w:val="none" w:sz="0" w:space="0" w:color="auto"/>
            <w:left w:val="none" w:sz="0" w:space="0" w:color="auto"/>
            <w:bottom w:val="none" w:sz="0" w:space="0" w:color="auto"/>
            <w:right w:val="none" w:sz="0" w:space="0" w:color="auto"/>
          </w:divBdr>
        </w:div>
        <w:div w:id="310258847">
          <w:marLeft w:val="0"/>
          <w:marRight w:val="0"/>
          <w:marTop w:val="0"/>
          <w:marBottom w:val="0"/>
          <w:divBdr>
            <w:top w:val="none" w:sz="0" w:space="0" w:color="auto"/>
            <w:left w:val="none" w:sz="0" w:space="0" w:color="auto"/>
            <w:bottom w:val="none" w:sz="0" w:space="0" w:color="auto"/>
            <w:right w:val="none" w:sz="0" w:space="0" w:color="auto"/>
          </w:divBdr>
        </w:div>
        <w:div w:id="436559086">
          <w:marLeft w:val="0"/>
          <w:marRight w:val="0"/>
          <w:marTop w:val="0"/>
          <w:marBottom w:val="0"/>
          <w:divBdr>
            <w:top w:val="none" w:sz="0" w:space="0" w:color="auto"/>
            <w:left w:val="none" w:sz="0" w:space="0" w:color="auto"/>
            <w:bottom w:val="none" w:sz="0" w:space="0" w:color="auto"/>
            <w:right w:val="none" w:sz="0" w:space="0" w:color="auto"/>
          </w:divBdr>
        </w:div>
        <w:div w:id="471489163">
          <w:marLeft w:val="0"/>
          <w:marRight w:val="0"/>
          <w:marTop w:val="0"/>
          <w:marBottom w:val="0"/>
          <w:divBdr>
            <w:top w:val="none" w:sz="0" w:space="0" w:color="auto"/>
            <w:left w:val="none" w:sz="0" w:space="0" w:color="auto"/>
            <w:bottom w:val="none" w:sz="0" w:space="0" w:color="auto"/>
            <w:right w:val="none" w:sz="0" w:space="0" w:color="auto"/>
          </w:divBdr>
        </w:div>
        <w:div w:id="495271864">
          <w:marLeft w:val="0"/>
          <w:marRight w:val="0"/>
          <w:marTop w:val="0"/>
          <w:marBottom w:val="0"/>
          <w:divBdr>
            <w:top w:val="none" w:sz="0" w:space="0" w:color="auto"/>
            <w:left w:val="none" w:sz="0" w:space="0" w:color="auto"/>
            <w:bottom w:val="none" w:sz="0" w:space="0" w:color="auto"/>
            <w:right w:val="none" w:sz="0" w:space="0" w:color="auto"/>
          </w:divBdr>
        </w:div>
        <w:div w:id="561214854">
          <w:marLeft w:val="0"/>
          <w:marRight w:val="0"/>
          <w:marTop w:val="0"/>
          <w:marBottom w:val="0"/>
          <w:divBdr>
            <w:top w:val="none" w:sz="0" w:space="0" w:color="auto"/>
            <w:left w:val="none" w:sz="0" w:space="0" w:color="auto"/>
            <w:bottom w:val="none" w:sz="0" w:space="0" w:color="auto"/>
            <w:right w:val="none" w:sz="0" w:space="0" w:color="auto"/>
          </w:divBdr>
        </w:div>
        <w:div w:id="604269576">
          <w:marLeft w:val="0"/>
          <w:marRight w:val="0"/>
          <w:marTop w:val="0"/>
          <w:marBottom w:val="0"/>
          <w:divBdr>
            <w:top w:val="none" w:sz="0" w:space="0" w:color="auto"/>
            <w:left w:val="none" w:sz="0" w:space="0" w:color="auto"/>
            <w:bottom w:val="none" w:sz="0" w:space="0" w:color="auto"/>
            <w:right w:val="none" w:sz="0" w:space="0" w:color="auto"/>
          </w:divBdr>
        </w:div>
        <w:div w:id="616066155">
          <w:marLeft w:val="0"/>
          <w:marRight w:val="0"/>
          <w:marTop w:val="0"/>
          <w:marBottom w:val="0"/>
          <w:divBdr>
            <w:top w:val="none" w:sz="0" w:space="0" w:color="auto"/>
            <w:left w:val="none" w:sz="0" w:space="0" w:color="auto"/>
            <w:bottom w:val="none" w:sz="0" w:space="0" w:color="auto"/>
            <w:right w:val="none" w:sz="0" w:space="0" w:color="auto"/>
          </w:divBdr>
        </w:div>
        <w:div w:id="715087498">
          <w:marLeft w:val="0"/>
          <w:marRight w:val="0"/>
          <w:marTop w:val="0"/>
          <w:marBottom w:val="0"/>
          <w:divBdr>
            <w:top w:val="none" w:sz="0" w:space="0" w:color="auto"/>
            <w:left w:val="none" w:sz="0" w:space="0" w:color="auto"/>
            <w:bottom w:val="none" w:sz="0" w:space="0" w:color="auto"/>
            <w:right w:val="none" w:sz="0" w:space="0" w:color="auto"/>
          </w:divBdr>
        </w:div>
        <w:div w:id="747775374">
          <w:marLeft w:val="0"/>
          <w:marRight w:val="0"/>
          <w:marTop w:val="0"/>
          <w:marBottom w:val="0"/>
          <w:divBdr>
            <w:top w:val="none" w:sz="0" w:space="0" w:color="auto"/>
            <w:left w:val="none" w:sz="0" w:space="0" w:color="auto"/>
            <w:bottom w:val="none" w:sz="0" w:space="0" w:color="auto"/>
            <w:right w:val="none" w:sz="0" w:space="0" w:color="auto"/>
          </w:divBdr>
        </w:div>
        <w:div w:id="758988386">
          <w:marLeft w:val="0"/>
          <w:marRight w:val="0"/>
          <w:marTop w:val="0"/>
          <w:marBottom w:val="0"/>
          <w:divBdr>
            <w:top w:val="none" w:sz="0" w:space="0" w:color="auto"/>
            <w:left w:val="none" w:sz="0" w:space="0" w:color="auto"/>
            <w:bottom w:val="none" w:sz="0" w:space="0" w:color="auto"/>
            <w:right w:val="none" w:sz="0" w:space="0" w:color="auto"/>
          </w:divBdr>
        </w:div>
        <w:div w:id="835918857">
          <w:marLeft w:val="0"/>
          <w:marRight w:val="0"/>
          <w:marTop w:val="0"/>
          <w:marBottom w:val="0"/>
          <w:divBdr>
            <w:top w:val="none" w:sz="0" w:space="0" w:color="auto"/>
            <w:left w:val="none" w:sz="0" w:space="0" w:color="auto"/>
            <w:bottom w:val="none" w:sz="0" w:space="0" w:color="auto"/>
            <w:right w:val="none" w:sz="0" w:space="0" w:color="auto"/>
          </w:divBdr>
        </w:div>
        <w:div w:id="850609060">
          <w:marLeft w:val="0"/>
          <w:marRight w:val="0"/>
          <w:marTop w:val="0"/>
          <w:marBottom w:val="0"/>
          <w:divBdr>
            <w:top w:val="none" w:sz="0" w:space="0" w:color="auto"/>
            <w:left w:val="none" w:sz="0" w:space="0" w:color="auto"/>
            <w:bottom w:val="none" w:sz="0" w:space="0" w:color="auto"/>
            <w:right w:val="none" w:sz="0" w:space="0" w:color="auto"/>
          </w:divBdr>
        </w:div>
        <w:div w:id="871959576">
          <w:marLeft w:val="0"/>
          <w:marRight w:val="0"/>
          <w:marTop w:val="0"/>
          <w:marBottom w:val="0"/>
          <w:divBdr>
            <w:top w:val="none" w:sz="0" w:space="0" w:color="auto"/>
            <w:left w:val="none" w:sz="0" w:space="0" w:color="auto"/>
            <w:bottom w:val="none" w:sz="0" w:space="0" w:color="auto"/>
            <w:right w:val="none" w:sz="0" w:space="0" w:color="auto"/>
          </w:divBdr>
        </w:div>
        <w:div w:id="877350520">
          <w:marLeft w:val="0"/>
          <w:marRight w:val="0"/>
          <w:marTop w:val="0"/>
          <w:marBottom w:val="0"/>
          <w:divBdr>
            <w:top w:val="none" w:sz="0" w:space="0" w:color="auto"/>
            <w:left w:val="none" w:sz="0" w:space="0" w:color="auto"/>
            <w:bottom w:val="none" w:sz="0" w:space="0" w:color="auto"/>
            <w:right w:val="none" w:sz="0" w:space="0" w:color="auto"/>
          </w:divBdr>
        </w:div>
        <w:div w:id="897016729">
          <w:marLeft w:val="0"/>
          <w:marRight w:val="0"/>
          <w:marTop w:val="0"/>
          <w:marBottom w:val="0"/>
          <w:divBdr>
            <w:top w:val="none" w:sz="0" w:space="0" w:color="auto"/>
            <w:left w:val="none" w:sz="0" w:space="0" w:color="auto"/>
            <w:bottom w:val="none" w:sz="0" w:space="0" w:color="auto"/>
            <w:right w:val="none" w:sz="0" w:space="0" w:color="auto"/>
          </w:divBdr>
        </w:div>
        <w:div w:id="996962669">
          <w:marLeft w:val="0"/>
          <w:marRight w:val="0"/>
          <w:marTop w:val="0"/>
          <w:marBottom w:val="0"/>
          <w:divBdr>
            <w:top w:val="none" w:sz="0" w:space="0" w:color="auto"/>
            <w:left w:val="none" w:sz="0" w:space="0" w:color="auto"/>
            <w:bottom w:val="none" w:sz="0" w:space="0" w:color="auto"/>
            <w:right w:val="none" w:sz="0" w:space="0" w:color="auto"/>
          </w:divBdr>
        </w:div>
        <w:div w:id="1037584498">
          <w:marLeft w:val="0"/>
          <w:marRight w:val="0"/>
          <w:marTop w:val="0"/>
          <w:marBottom w:val="0"/>
          <w:divBdr>
            <w:top w:val="none" w:sz="0" w:space="0" w:color="auto"/>
            <w:left w:val="none" w:sz="0" w:space="0" w:color="auto"/>
            <w:bottom w:val="none" w:sz="0" w:space="0" w:color="auto"/>
            <w:right w:val="none" w:sz="0" w:space="0" w:color="auto"/>
          </w:divBdr>
        </w:div>
        <w:div w:id="1106198603">
          <w:marLeft w:val="0"/>
          <w:marRight w:val="0"/>
          <w:marTop w:val="0"/>
          <w:marBottom w:val="0"/>
          <w:divBdr>
            <w:top w:val="none" w:sz="0" w:space="0" w:color="auto"/>
            <w:left w:val="none" w:sz="0" w:space="0" w:color="auto"/>
            <w:bottom w:val="none" w:sz="0" w:space="0" w:color="auto"/>
            <w:right w:val="none" w:sz="0" w:space="0" w:color="auto"/>
          </w:divBdr>
        </w:div>
        <w:div w:id="1110706033">
          <w:marLeft w:val="0"/>
          <w:marRight w:val="0"/>
          <w:marTop w:val="0"/>
          <w:marBottom w:val="0"/>
          <w:divBdr>
            <w:top w:val="none" w:sz="0" w:space="0" w:color="auto"/>
            <w:left w:val="none" w:sz="0" w:space="0" w:color="auto"/>
            <w:bottom w:val="none" w:sz="0" w:space="0" w:color="auto"/>
            <w:right w:val="none" w:sz="0" w:space="0" w:color="auto"/>
          </w:divBdr>
        </w:div>
        <w:div w:id="1255279828">
          <w:marLeft w:val="0"/>
          <w:marRight w:val="0"/>
          <w:marTop w:val="0"/>
          <w:marBottom w:val="0"/>
          <w:divBdr>
            <w:top w:val="none" w:sz="0" w:space="0" w:color="auto"/>
            <w:left w:val="none" w:sz="0" w:space="0" w:color="auto"/>
            <w:bottom w:val="none" w:sz="0" w:space="0" w:color="auto"/>
            <w:right w:val="none" w:sz="0" w:space="0" w:color="auto"/>
          </w:divBdr>
        </w:div>
        <w:div w:id="1299653764">
          <w:marLeft w:val="0"/>
          <w:marRight w:val="0"/>
          <w:marTop w:val="0"/>
          <w:marBottom w:val="0"/>
          <w:divBdr>
            <w:top w:val="none" w:sz="0" w:space="0" w:color="auto"/>
            <w:left w:val="none" w:sz="0" w:space="0" w:color="auto"/>
            <w:bottom w:val="none" w:sz="0" w:space="0" w:color="auto"/>
            <w:right w:val="none" w:sz="0" w:space="0" w:color="auto"/>
          </w:divBdr>
        </w:div>
        <w:div w:id="1312977310">
          <w:marLeft w:val="0"/>
          <w:marRight w:val="0"/>
          <w:marTop w:val="0"/>
          <w:marBottom w:val="0"/>
          <w:divBdr>
            <w:top w:val="none" w:sz="0" w:space="0" w:color="auto"/>
            <w:left w:val="none" w:sz="0" w:space="0" w:color="auto"/>
            <w:bottom w:val="none" w:sz="0" w:space="0" w:color="auto"/>
            <w:right w:val="none" w:sz="0" w:space="0" w:color="auto"/>
          </w:divBdr>
        </w:div>
        <w:div w:id="1341275154">
          <w:marLeft w:val="0"/>
          <w:marRight w:val="0"/>
          <w:marTop w:val="0"/>
          <w:marBottom w:val="0"/>
          <w:divBdr>
            <w:top w:val="none" w:sz="0" w:space="0" w:color="auto"/>
            <w:left w:val="none" w:sz="0" w:space="0" w:color="auto"/>
            <w:bottom w:val="none" w:sz="0" w:space="0" w:color="auto"/>
            <w:right w:val="none" w:sz="0" w:space="0" w:color="auto"/>
          </w:divBdr>
        </w:div>
        <w:div w:id="1344556521">
          <w:marLeft w:val="0"/>
          <w:marRight w:val="0"/>
          <w:marTop w:val="0"/>
          <w:marBottom w:val="0"/>
          <w:divBdr>
            <w:top w:val="none" w:sz="0" w:space="0" w:color="auto"/>
            <w:left w:val="none" w:sz="0" w:space="0" w:color="auto"/>
            <w:bottom w:val="none" w:sz="0" w:space="0" w:color="auto"/>
            <w:right w:val="none" w:sz="0" w:space="0" w:color="auto"/>
          </w:divBdr>
        </w:div>
        <w:div w:id="1355569494">
          <w:marLeft w:val="0"/>
          <w:marRight w:val="0"/>
          <w:marTop w:val="0"/>
          <w:marBottom w:val="0"/>
          <w:divBdr>
            <w:top w:val="none" w:sz="0" w:space="0" w:color="auto"/>
            <w:left w:val="none" w:sz="0" w:space="0" w:color="auto"/>
            <w:bottom w:val="none" w:sz="0" w:space="0" w:color="auto"/>
            <w:right w:val="none" w:sz="0" w:space="0" w:color="auto"/>
          </w:divBdr>
        </w:div>
        <w:div w:id="1368333609">
          <w:marLeft w:val="0"/>
          <w:marRight w:val="0"/>
          <w:marTop w:val="0"/>
          <w:marBottom w:val="0"/>
          <w:divBdr>
            <w:top w:val="none" w:sz="0" w:space="0" w:color="auto"/>
            <w:left w:val="none" w:sz="0" w:space="0" w:color="auto"/>
            <w:bottom w:val="none" w:sz="0" w:space="0" w:color="auto"/>
            <w:right w:val="none" w:sz="0" w:space="0" w:color="auto"/>
          </w:divBdr>
        </w:div>
        <w:div w:id="1404916730">
          <w:marLeft w:val="0"/>
          <w:marRight w:val="0"/>
          <w:marTop w:val="0"/>
          <w:marBottom w:val="0"/>
          <w:divBdr>
            <w:top w:val="none" w:sz="0" w:space="0" w:color="auto"/>
            <w:left w:val="none" w:sz="0" w:space="0" w:color="auto"/>
            <w:bottom w:val="none" w:sz="0" w:space="0" w:color="auto"/>
            <w:right w:val="none" w:sz="0" w:space="0" w:color="auto"/>
          </w:divBdr>
        </w:div>
        <w:div w:id="1474248272">
          <w:marLeft w:val="0"/>
          <w:marRight w:val="0"/>
          <w:marTop w:val="0"/>
          <w:marBottom w:val="0"/>
          <w:divBdr>
            <w:top w:val="none" w:sz="0" w:space="0" w:color="auto"/>
            <w:left w:val="none" w:sz="0" w:space="0" w:color="auto"/>
            <w:bottom w:val="none" w:sz="0" w:space="0" w:color="auto"/>
            <w:right w:val="none" w:sz="0" w:space="0" w:color="auto"/>
          </w:divBdr>
        </w:div>
        <w:div w:id="1517236162">
          <w:marLeft w:val="0"/>
          <w:marRight w:val="0"/>
          <w:marTop w:val="0"/>
          <w:marBottom w:val="0"/>
          <w:divBdr>
            <w:top w:val="none" w:sz="0" w:space="0" w:color="auto"/>
            <w:left w:val="none" w:sz="0" w:space="0" w:color="auto"/>
            <w:bottom w:val="none" w:sz="0" w:space="0" w:color="auto"/>
            <w:right w:val="none" w:sz="0" w:space="0" w:color="auto"/>
          </w:divBdr>
        </w:div>
        <w:div w:id="1574506634">
          <w:marLeft w:val="0"/>
          <w:marRight w:val="0"/>
          <w:marTop w:val="0"/>
          <w:marBottom w:val="0"/>
          <w:divBdr>
            <w:top w:val="none" w:sz="0" w:space="0" w:color="auto"/>
            <w:left w:val="none" w:sz="0" w:space="0" w:color="auto"/>
            <w:bottom w:val="none" w:sz="0" w:space="0" w:color="auto"/>
            <w:right w:val="none" w:sz="0" w:space="0" w:color="auto"/>
          </w:divBdr>
        </w:div>
        <w:div w:id="1605072737">
          <w:marLeft w:val="0"/>
          <w:marRight w:val="0"/>
          <w:marTop w:val="0"/>
          <w:marBottom w:val="0"/>
          <w:divBdr>
            <w:top w:val="none" w:sz="0" w:space="0" w:color="auto"/>
            <w:left w:val="none" w:sz="0" w:space="0" w:color="auto"/>
            <w:bottom w:val="none" w:sz="0" w:space="0" w:color="auto"/>
            <w:right w:val="none" w:sz="0" w:space="0" w:color="auto"/>
          </w:divBdr>
        </w:div>
        <w:div w:id="1689133966">
          <w:marLeft w:val="0"/>
          <w:marRight w:val="0"/>
          <w:marTop w:val="0"/>
          <w:marBottom w:val="0"/>
          <w:divBdr>
            <w:top w:val="none" w:sz="0" w:space="0" w:color="auto"/>
            <w:left w:val="none" w:sz="0" w:space="0" w:color="auto"/>
            <w:bottom w:val="none" w:sz="0" w:space="0" w:color="auto"/>
            <w:right w:val="none" w:sz="0" w:space="0" w:color="auto"/>
          </w:divBdr>
        </w:div>
        <w:div w:id="1698847603">
          <w:marLeft w:val="0"/>
          <w:marRight w:val="0"/>
          <w:marTop w:val="0"/>
          <w:marBottom w:val="0"/>
          <w:divBdr>
            <w:top w:val="none" w:sz="0" w:space="0" w:color="auto"/>
            <w:left w:val="none" w:sz="0" w:space="0" w:color="auto"/>
            <w:bottom w:val="none" w:sz="0" w:space="0" w:color="auto"/>
            <w:right w:val="none" w:sz="0" w:space="0" w:color="auto"/>
          </w:divBdr>
        </w:div>
        <w:div w:id="1717392051">
          <w:marLeft w:val="0"/>
          <w:marRight w:val="0"/>
          <w:marTop w:val="0"/>
          <w:marBottom w:val="0"/>
          <w:divBdr>
            <w:top w:val="none" w:sz="0" w:space="0" w:color="auto"/>
            <w:left w:val="none" w:sz="0" w:space="0" w:color="auto"/>
            <w:bottom w:val="none" w:sz="0" w:space="0" w:color="auto"/>
            <w:right w:val="none" w:sz="0" w:space="0" w:color="auto"/>
          </w:divBdr>
        </w:div>
        <w:div w:id="1739549964">
          <w:marLeft w:val="0"/>
          <w:marRight w:val="0"/>
          <w:marTop w:val="0"/>
          <w:marBottom w:val="0"/>
          <w:divBdr>
            <w:top w:val="none" w:sz="0" w:space="0" w:color="auto"/>
            <w:left w:val="none" w:sz="0" w:space="0" w:color="auto"/>
            <w:bottom w:val="none" w:sz="0" w:space="0" w:color="auto"/>
            <w:right w:val="none" w:sz="0" w:space="0" w:color="auto"/>
          </w:divBdr>
        </w:div>
        <w:div w:id="1783568516">
          <w:marLeft w:val="0"/>
          <w:marRight w:val="0"/>
          <w:marTop w:val="0"/>
          <w:marBottom w:val="0"/>
          <w:divBdr>
            <w:top w:val="none" w:sz="0" w:space="0" w:color="auto"/>
            <w:left w:val="none" w:sz="0" w:space="0" w:color="auto"/>
            <w:bottom w:val="none" w:sz="0" w:space="0" w:color="auto"/>
            <w:right w:val="none" w:sz="0" w:space="0" w:color="auto"/>
          </w:divBdr>
        </w:div>
        <w:div w:id="1884977142">
          <w:marLeft w:val="0"/>
          <w:marRight w:val="0"/>
          <w:marTop w:val="0"/>
          <w:marBottom w:val="0"/>
          <w:divBdr>
            <w:top w:val="none" w:sz="0" w:space="0" w:color="auto"/>
            <w:left w:val="none" w:sz="0" w:space="0" w:color="auto"/>
            <w:bottom w:val="none" w:sz="0" w:space="0" w:color="auto"/>
            <w:right w:val="none" w:sz="0" w:space="0" w:color="auto"/>
          </w:divBdr>
        </w:div>
        <w:div w:id="1907842186">
          <w:marLeft w:val="0"/>
          <w:marRight w:val="0"/>
          <w:marTop w:val="0"/>
          <w:marBottom w:val="0"/>
          <w:divBdr>
            <w:top w:val="none" w:sz="0" w:space="0" w:color="auto"/>
            <w:left w:val="none" w:sz="0" w:space="0" w:color="auto"/>
            <w:bottom w:val="none" w:sz="0" w:space="0" w:color="auto"/>
            <w:right w:val="none" w:sz="0" w:space="0" w:color="auto"/>
          </w:divBdr>
        </w:div>
        <w:div w:id="1949660950">
          <w:marLeft w:val="0"/>
          <w:marRight w:val="0"/>
          <w:marTop w:val="0"/>
          <w:marBottom w:val="0"/>
          <w:divBdr>
            <w:top w:val="none" w:sz="0" w:space="0" w:color="auto"/>
            <w:left w:val="none" w:sz="0" w:space="0" w:color="auto"/>
            <w:bottom w:val="none" w:sz="0" w:space="0" w:color="auto"/>
            <w:right w:val="none" w:sz="0" w:space="0" w:color="auto"/>
          </w:divBdr>
        </w:div>
        <w:div w:id="2101558321">
          <w:marLeft w:val="0"/>
          <w:marRight w:val="0"/>
          <w:marTop w:val="0"/>
          <w:marBottom w:val="0"/>
          <w:divBdr>
            <w:top w:val="none" w:sz="0" w:space="0" w:color="auto"/>
            <w:left w:val="none" w:sz="0" w:space="0" w:color="auto"/>
            <w:bottom w:val="none" w:sz="0" w:space="0" w:color="auto"/>
            <w:right w:val="none" w:sz="0" w:space="0" w:color="auto"/>
          </w:divBdr>
        </w:div>
        <w:div w:id="2104719685">
          <w:marLeft w:val="0"/>
          <w:marRight w:val="0"/>
          <w:marTop w:val="0"/>
          <w:marBottom w:val="0"/>
          <w:divBdr>
            <w:top w:val="none" w:sz="0" w:space="0" w:color="auto"/>
            <w:left w:val="none" w:sz="0" w:space="0" w:color="auto"/>
            <w:bottom w:val="none" w:sz="0" w:space="0" w:color="auto"/>
            <w:right w:val="none" w:sz="0" w:space="0" w:color="auto"/>
          </w:divBdr>
        </w:div>
        <w:div w:id="2126381933">
          <w:marLeft w:val="0"/>
          <w:marRight w:val="0"/>
          <w:marTop w:val="0"/>
          <w:marBottom w:val="0"/>
          <w:divBdr>
            <w:top w:val="none" w:sz="0" w:space="0" w:color="auto"/>
            <w:left w:val="none" w:sz="0" w:space="0" w:color="auto"/>
            <w:bottom w:val="none" w:sz="0" w:space="0" w:color="auto"/>
            <w:right w:val="none" w:sz="0" w:space="0" w:color="auto"/>
          </w:divBdr>
        </w:div>
        <w:div w:id="2128698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E07EA-5631-46F8-9B2C-57879C15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3269</Words>
  <Characters>18639</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Procedura 11</vt:lpstr>
    </vt:vector>
  </TitlesOfParts>
  <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11</dc:title>
  <dc:creator>Studio Legale Milani Avv. Ass.</dc:creator>
  <cp:lastModifiedBy>Ludovica Sarno</cp:lastModifiedBy>
  <cp:revision>11</cp:revision>
  <cp:lastPrinted>2019-06-26T16:12:00Z</cp:lastPrinted>
  <dcterms:created xsi:type="dcterms:W3CDTF">2022-01-25T18:46:00Z</dcterms:created>
  <dcterms:modified xsi:type="dcterms:W3CDTF">2023-09-27T15:56:00Z</dcterms:modified>
</cp:coreProperties>
</file>