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7875"/>
      </w:tblGrid>
      <w:tr w:rsidR="00C86A2D" w:rsidTr="00D23208">
        <w:trPr>
          <w:cantSplit/>
        </w:trPr>
        <w:tc>
          <w:tcPr>
            <w:tcW w:w="187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A2D" w:rsidRDefault="00520CCB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 xml:space="preserve">                                                 </w:t>
            </w:r>
            <w:r w:rsidR="00C86A2D">
              <w:rPr>
                <w:noProof/>
                <w:lang w:eastAsia="it-IT"/>
              </w:rPr>
              <w:drawing>
                <wp:inline distT="0" distB="0" distL="0" distR="0">
                  <wp:extent cx="1123315" cy="756285"/>
                  <wp:effectExtent l="0" t="0" r="635" b="5715"/>
                  <wp:docPr id="1" name="Immagine 1" descr="http://intranet/Documenti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Documenti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5" w:type="dxa"/>
            <w:tcBorders>
              <w:top w:val="nil"/>
              <w:left w:val="nil"/>
              <w:bottom w:val="nil"/>
              <w:right w:val="nil"/>
            </w:tcBorders>
          </w:tcPr>
          <w:p w:rsidR="00C86A2D" w:rsidRDefault="00C86A2D">
            <w:pPr>
              <w:jc w:val="center"/>
              <w:rPr>
                <w:rFonts w:ascii="Tahoma" w:hAnsi="Tahoma" w:cs="Tahoma"/>
                <w:sz w:val="12"/>
              </w:rPr>
            </w:pPr>
          </w:p>
          <w:p w:rsidR="00C86A2D" w:rsidRDefault="00C86A2D">
            <w:pPr>
              <w:spacing w:after="0"/>
              <w:jc w:val="center"/>
              <w:rPr>
                <w:rFonts w:ascii="Tahoma" w:hAnsi="Tahoma" w:cs="Tahoma"/>
                <w:b/>
                <w:sz w:val="38"/>
                <w:szCs w:val="38"/>
              </w:rPr>
            </w:pPr>
            <w:r>
              <w:rPr>
                <w:rFonts w:ascii="Tahoma" w:hAnsi="Tahoma" w:cs="Tahoma"/>
                <w:b/>
                <w:sz w:val="38"/>
                <w:szCs w:val="38"/>
              </w:rPr>
              <w:t xml:space="preserve">ACEA PINEROLESE INDUSTRIALE S.P.A. </w:t>
            </w:r>
          </w:p>
          <w:p w:rsidR="00C86A2D" w:rsidRDefault="00C86A2D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_______________________</w:t>
            </w:r>
            <w:r>
              <w:rPr>
                <w:rFonts w:ascii="Tahoma" w:hAnsi="Tahoma" w:cs="Tahoma"/>
                <w:b/>
                <w:bCs/>
                <w:color w:val="110F17"/>
              </w:rPr>
              <w:t xml:space="preserve"> </w:t>
            </w:r>
          </w:p>
        </w:tc>
      </w:tr>
      <w:tr w:rsidR="00C86A2D" w:rsidTr="00D23208">
        <w:trPr>
          <w:cantSplit/>
        </w:trPr>
        <w:tc>
          <w:tcPr>
            <w:tcW w:w="18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6A2D" w:rsidRDefault="00C86A2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86A2D" w:rsidRDefault="00C86A2D">
            <w:pPr>
              <w:spacing w:after="0"/>
              <w:jc w:val="center"/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Via Vigone 42 - Pinerolo (TO) – Tel. +390121236233/312/225 - Fax +390121236312</w:t>
            </w:r>
          </w:p>
          <w:p w:rsidR="00C86A2D" w:rsidRDefault="00C86A2D">
            <w:pPr>
              <w:pStyle w:val="Pidipagina2"/>
              <w:spacing w:line="256" w:lineRule="auto"/>
              <w:jc w:val="center"/>
              <w:rPr>
                <w:rFonts w:ascii="Tahoma" w:hAnsi="Tahoma" w:cs="Tahoma"/>
                <w:sz w:val="12"/>
                <w:lang w:eastAsia="en-US"/>
              </w:rPr>
            </w:pPr>
            <w:r>
              <w:rPr>
                <w:rFonts w:ascii="Tahoma" w:hAnsi="Tahoma" w:cs="Tahoma"/>
                <w:color w:val="auto"/>
                <w:sz w:val="20"/>
                <w:szCs w:val="24"/>
                <w:lang w:eastAsia="en-US"/>
              </w:rPr>
              <w:t>http://www.aceapinerolese.it                e-mail: appalti@aceapinerolese.it</w:t>
            </w:r>
          </w:p>
        </w:tc>
      </w:tr>
    </w:tbl>
    <w:p w:rsidR="00C86A2D" w:rsidRDefault="00C86A2D" w:rsidP="00C86A2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2C6C" w:rsidRDefault="00C86A2D" w:rsidP="00C86A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</w:t>
      </w:r>
      <w:r w:rsidR="00F62C6C">
        <w:rPr>
          <w:rFonts w:ascii="Times New Roman" w:hAnsi="Times New Roman" w:cs="Times New Roman"/>
          <w:b/>
        </w:rPr>
        <w:t xml:space="preserve">cedura aperta per l’appalto della fornitura di </w:t>
      </w:r>
      <w:proofErr w:type="spellStart"/>
      <w:r w:rsidR="00F62C6C">
        <w:rPr>
          <w:rFonts w:ascii="Times New Roman" w:hAnsi="Times New Roman" w:cs="Times New Roman"/>
          <w:b/>
        </w:rPr>
        <w:t>polielettrolita</w:t>
      </w:r>
      <w:proofErr w:type="spellEnd"/>
      <w:r w:rsidR="00F62C6C">
        <w:rPr>
          <w:rFonts w:ascii="Times New Roman" w:hAnsi="Times New Roman" w:cs="Times New Roman"/>
          <w:b/>
        </w:rPr>
        <w:t xml:space="preserve"> cationico in emulsione per la disidratazione, mediante centrifuga, dei fanghi biologici prodotti dall’impianto di depurazione di Pinerolo Val Chisone - anni 2015/2016/2017</w:t>
      </w:r>
    </w:p>
    <w:p w:rsidR="00C86A2D" w:rsidRDefault="00C86A2D" w:rsidP="00C86A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C.I.G.: </w:t>
      </w:r>
      <w:r w:rsidR="00F62C6C">
        <w:rPr>
          <w:rFonts w:ascii="Times New Roman" w:hAnsi="Times New Roman" w:cs="Times New Roman"/>
          <w:b/>
        </w:rPr>
        <w:t>6073252E15</w:t>
      </w:r>
    </w:p>
    <w:p w:rsidR="00C86A2D" w:rsidRDefault="00C86A2D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2C6C" w:rsidRPr="0060228C" w:rsidRDefault="00125281" w:rsidP="00917068">
      <w:pPr>
        <w:spacing w:after="60" w:line="240" w:lineRule="auto"/>
        <w:jc w:val="both"/>
        <w:rPr>
          <w:rFonts w:ascii="Times New Roman" w:hAnsi="Times New Roman" w:cs="Times New Roman"/>
          <w:b/>
        </w:rPr>
      </w:pPr>
      <w:r w:rsidRPr="0060228C">
        <w:rPr>
          <w:rFonts w:ascii="Times New Roman" w:hAnsi="Times New Roman" w:cs="Times New Roman"/>
          <w:b/>
        </w:rPr>
        <w:t>Il punto 1.6) del disciplinare di gara è così modificato:</w:t>
      </w:r>
    </w:p>
    <w:p w:rsidR="00125281" w:rsidRPr="00125281" w:rsidRDefault="00125281" w:rsidP="00125281">
      <w:p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125281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ab/>
      </w:r>
      <w:r w:rsidRPr="00125281">
        <w:rPr>
          <w:rFonts w:ascii="Times New Roman" w:hAnsi="Times New Roman" w:cs="Times New Roman"/>
        </w:rPr>
        <w:t xml:space="preserve">Dichiarazione sostitutiva rilasciata dal legale rappresentante dell’impresa, da redigersi ai sensi degli artt. 46 e 47 del DPR 445/2000, redatta sul modello </w:t>
      </w:r>
      <w:r w:rsidRPr="00125281">
        <w:rPr>
          <w:rFonts w:ascii="Times New Roman" w:hAnsi="Times New Roman" w:cs="Times New Roman"/>
          <w:b/>
          <w:i/>
          <w:u w:val="single"/>
        </w:rPr>
        <w:t>“ALLEGATO E”</w:t>
      </w:r>
      <w:r w:rsidRPr="00125281">
        <w:rPr>
          <w:rFonts w:ascii="Times New Roman" w:hAnsi="Times New Roman" w:cs="Times New Roman"/>
        </w:rPr>
        <w:t>, attestante che la tipologia dei prodotti offerti dal concorrente corrisponde alle caratteristiche richieste all’art. 5 del Capitolato.</w:t>
      </w:r>
    </w:p>
    <w:p w:rsidR="00125281" w:rsidRPr="00125281" w:rsidRDefault="00125281" w:rsidP="00125281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25281">
        <w:rPr>
          <w:rFonts w:ascii="Times New Roman" w:hAnsi="Times New Roman" w:cs="Times New Roman"/>
          <w:u w:val="single"/>
        </w:rPr>
        <w:t>Dopo l’effettuazione delle prove, una volta scelto il prodotto da offrire, a questo dovranno essere allegate</w:t>
      </w:r>
      <w:r w:rsidRPr="00125281">
        <w:rPr>
          <w:rFonts w:ascii="Times New Roman" w:hAnsi="Times New Roman" w:cs="Times New Roman"/>
        </w:rPr>
        <w:t>:</w:t>
      </w:r>
    </w:p>
    <w:p w:rsidR="00125281" w:rsidRPr="00125281" w:rsidRDefault="00125281" w:rsidP="0012528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252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125281">
        <w:rPr>
          <w:rFonts w:ascii="Times New Roman" w:hAnsi="Times New Roman" w:cs="Times New Roman"/>
          <w:b/>
        </w:rPr>
        <w:t xml:space="preserve">n. 1 “Scheda </w:t>
      </w:r>
      <w:proofErr w:type="gramStart"/>
      <w:r w:rsidRPr="00125281">
        <w:rPr>
          <w:rFonts w:ascii="Times New Roman" w:hAnsi="Times New Roman" w:cs="Times New Roman"/>
          <w:b/>
        </w:rPr>
        <w:t>tecnica“</w:t>
      </w:r>
      <w:r w:rsidRPr="00125281">
        <w:rPr>
          <w:rFonts w:ascii="Times New Roman" w:hAnsi="Times New Roman" w:cs="Times New Roman"/>
        </w:rPr>
        <w:t xml:space="preserve"> relativa</w:t>
      </w:r>
      <w:proofErr w:type="gramEnd"/>
      <w:r w:rsidRPr="00125281">
        <w:rPr>
          <w:rFonts w:ascii="Times New Roman" w:hAnsi="Times New Roman" w:cs="Times New Roman"/>
        </w:rPr>
        <w:t xml:space="preserve"> al tipo di </w:t>
      </w:r>
      <w:proofErr w:type="spellStart"/>
      <w:r w:rsidRPr="00125281">
        <w:rPr>
          <w:rFonts w:ascii="Times New Roman" w:hAnsi="Times New Roman" w:cs="Times New Roman"/>
        </w:rPr>
        <w:t>polielettrolita</w:t>
      </w:r>
      <w:proofErr w:type="spellEnd"/>
      <w:r w:rsidRPr="00125281">
        <w:rPr>
          <w:rFonts w:ascii="Times New Roman" w:hAnsi="Times New Roman" w:cs="Times New Roman"/>
        </w:rPr>
        <w:t xml:space="preserve"> cationico in emulsione offerto;</w:t>
      </w:r>
    </w:p>
    <w:p w:rsidR="00F62C6C" w:rsidRDefault="00125281" w:rsidP="0012528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252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125281">
        <w:rPr>
          <w:rFonts w:ascii="Times New Roman" w:hAnsi="Times New Roman" w:cs="Times New Roman"/>
          <w:b/>
        </w:rPr>
        <w:t>n. 1 “Scheda di sicurezza”</w:t>
      </w:r>
      <w:r w:rsidRPr="00125281">
        <w:rPr>
          <w:rFonts w:ascii="Times New Roman" w:hAnsi="Times New Roman" w:cs="Times New Roman"/>
        </w:rPr>
        <w:t xml:space="preserve"> relativa al tipo di </w:t>
      </w:r>
      <w:proofErr w:type="spellStart"/>
      <w:r w:rsidRPr="00125281">
        <w:rPr>
          <w:rFonts w:ascii="Times New Roman" w:hAnsi="Times New Roman" w:cs="Times New Roman"/>
        </w:rPr>
        <w:t>polielettrolita</w:t>
      </w:r>
      <w:proofErr w:type="spellEnd"/>
      <w:r w:rsidRPr="00125281">
        <w:rPr>
          <w:rFonts w:ascii="Times New Roman" w:hAnsi="Times New Roman" w:cs="Times New Roman"/>
        </w:rPr>
        <w:t xml:space="preserve"> cationico in emulsione offerto.</w:t>
      </w:r>
    </w:p>
    <w:p w:rsidR="00125281" w:rsidRDefault="00917068" w:rsidP="00917068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Conseguentemente l’ </w:t>
      </w:r>
      <w:r w:rsidRPr="00917068">
        <w:rPr>
          <w:rFonts w:ascii="Times New Roman" w:hAnsi="Times New Roman" w:cs="Times New Roman"/>
          <w:b/>
          <w:i/>
          <w:u w:val="single"/>
        </w:rPr>
        <w:t>“ALLEGATO E”</w:t>
      </w:r>
      <w:r w:rsidR="00B12527">
        <w:rPr>
          <w:rFonts w:ascii="Times New Roman" w:hAnsi="Times New Roman" w:cs="Times New Roman"/>
        </w:rPr>
        <w:t xml:space="preserve"> unito al disciplinare</w:t>
      </w:r>
      <w:r>
        <w:rPr>
          <w:rFonts w:ascii="Times New Roman" w:hAnsi="Times New Roman" w:cs="Times New Roman"/>
        </w:rPr>
        <w:t xml:space="preserve"> </w:t>
      </w:r>
      <w:r w:rsidR="00B12527">
        <w:rPr>
          <w:rFonts w:ascii="Times New Roman" w:hAnsi="Times New Roman" w:cs="Times New Roman"/>
        </w:rPr>
        <w:t xml:space="preserve">di gara </w:t>
      </w:r>
      <w:r>
        <w:rPr>
          <w:rFonts w:ascii="Times New Roman" w:hAnsi="Times New Roman" w:cs="Times New Roman"/>
        </w:rPr>
        <w:t xml:space="preserve">è da sostituirsi con il </w:t>
      </w:r>
      <w:r w:rsidR="00B12527">
        <w:rPr>
          <w:rFonts w:ascii="Times New Roman" w:hAnsi="Times New Roman" w:cs="Times New Roman"/>
        </w:rPr>
        <w:t>“N</w:t>
      </w:r>
      <w:r w:rsidR="008525E6">
        <w:rPr>
          <w:rFonts w:ascii="Times New Roman" w:hAnsi="Times New Roman" w:cs="Times New Roman"/>
        </w:rPr>
        <w:t xml:space="preserve">uovo </w:t>
      </w:r>
      <w:r w:rsidR="00B12527">
        <w:rPr>
          <w:rFonts w:ascii="Times New Roman" w:hAnsi="Times New Roman" w:cs="Times New Roman"/>
        </w:rPr>
        <w:t>allegato E”, sotto pubblicato</w:t>
      </w:r>
      <w:r w:rsidR="008525E6">
        <w:rPr>
          <w:rFonts w:ascii="Times New Roman" w:hAnsi="Times New Roman" w:cs="Times New Roman"/>
        </w:rPr>
        <w:t>.</w:t>
      </w:r>
    </w:p>
    <w:p w:rsidR="00125281" w:rsidRDefault="00125281" w:rsidP="008C68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0452" w:rsidRDefault="008B0452" w:rsidP="002D0C52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</w:rPr>
      </w:pPr>
    </w:p>
    <w:p w:rsidR="00FB79ED" w:rsidRDefault="00FB79ED" w:rsidP="00FB79ED">
      <w:pPr>
        <w:spacing w:after="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Il Responsabile del procedimento</w:t>
      </w:r>
    </w:p>
    <w:p w:rsidR="00FB79ED" w:rsidRDefault="00FB79ED" w:rsidP="00FB79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ing. R. Turaglio</w:t>
      </w:r>
    </w:p>
    <w:p w:rsidR="008C68D5" w:rsidRPr="002D0C52" w:rsidRDefault="002D0C52" w:rsidP="002D0C5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pacing w:val="-2"/>
        </w:rPr>
        <w:t xml:space="preserve"> </w:t>
      </w:r>
    </w:p>
    <w:sectPr w:rsidR="008C68D5" w:rsidRPr="002D0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972FA"/>
    <w:multiLevelType w:val="hybridMultilevel"/>
    <w:tmpl w:val="02B88D5C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360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F4"/>
    <w:rsid w:val="000358C0"/>
    <w:rsid w:val="00061B7E"/>
    <w:rsid w:val="000D6A8D"/>
    <w:rsid w:val="000F3104"/>
    <w:rsid w:val="000F3E24"/>
    <w:rsid w:val="00125281"/>
    <w:rsid w:val="00147741"/>
    <w:rsid w:val="002D0C52"/>
    <w:rsid w:val="002D1A02"/>
    <w:rsid w:val="003748D4"/>
    <w:rsid w:val="00520CCB"/>
    <w:rsid w:val="005362F2"/>
    <w:rsid w:val="0060228C"/>
    <w:rsid w:val="00607BA5"/>
    <w:rsid w:val="00676EE0"/>
    <w:rsid w:val="00680D4C"/>
    <w:rsid w:val="006A4240"/>
    <w:rsid w:val="00795813"/>
    <w:rsid w:val="008525E6"/>
    <w:rsid w:val="008B0452"/>
    <w:rsid w:val="008C68D5"/>
    <w:rsid w:val="008D3591"/>
    <w:rsid w:val="008D73F3"/>
    <w:rsid w:val="0090650A"/>
    <w:rsid w:val="00917068"/>
    <w:rsid w:val="009273F4"/>
    <w:rsid w:val="00966D06"/>
    <w:rsid w:val="009C17A2"/>
    <w:rsid w:val="00A26160"/>
    <w:rsid w:val="00A52C7C"/>
    <w:rsid w:val="00A724C4"/>
    <w:rsid w:val="00AB7D07"/>
    <w:rsid w:val="00AE6618"/>
    <w:rsid w:val="00B12527"/>
    <w:rsid w:val="00B83C92"/>
    <w:rsid w:val="00B84DFB"/>
    <w:rsid w:val="00BB73DB"/>
    <w:rsid w:val="00C86A2D"/>
    <w:rsid w:val="00D23208"/>
    <w:rsid w:val="00E707DF"/>
    <w:rsid w:val="00E873AF"/>
    <w:rsid w:val="00EC24C9"/>
    <w:rsid w:val="00ED48B4"/>
    <w:rsid w:val="00F06AB6"/>
    <w:rsid w:val="00F34AE4"/>
    <w:rsid w:val="00F62C6C"/>
    <w:rsid w:val="00FB79ED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96B6-E053-45B0-854E-76E5F7D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2">
    <w:name w:val="Piè di pagina 2"/>
    <w:basedOn w:val="Pidipagina"/>
    <w:rsid w:val="00C86A2D"/>
    <w:pPr>
      <w:tabs>
        <w:tab w:val="clear" w:pos="4819"/>
        <w:tab w:val="clear" w:pos="9638"/>
        <w:tab w:val="left" w:pos="1418"/>
      </w:tabs>
      <w:jc w:val="both"/>
    </w:pPr>
    <w:rPr>
      <w:rFonts w:ascii="Arial" w:eastAsia="Times New Roman" w:hAnsi="Arial" w:cs="Times New Roman"/>
      <w:color w:val="0000FF"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6A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6A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2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24C4"/>
    <w:rPr>
      <w:rFonts w:ascii="Segoe UI" w:hAnsi="Segoe UI" w:cs="Segoe UI"/>
      <w:sz w:val="18"/>
      <w:szCs w:val="18"/>
    </w:rPr>
  </w:style>
  <w:style w:type="character" w:customStyle="1" w:styleId="pagcss35">
    <w:name w:val="pag____css_35"/>
    <w:basedOn w:val="Carpredefinitoparagrafo"/>
    <w:rsid w:val="00680D4C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pagcss141">
    <w:name w:val="pag____css_141"/>
    <w:basedOn w:val="Carpredefinitoparagrafo"/>
    <w:rsid w:val="00680D4C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ntranet/Documenti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GIORGI Antonio</dc:creator>
  <cp:keywords/>
  <dc:description/>
  <cp:lastModifiedBy>BESSONE Daniele</cp:lastModifiedBy>
  <cp:revision>2</cp:revision>
  <cp:lastPrinted>2014-12-05T16:00:00Z</cp:lastPrinted>
  <dcterms:created xsi:type="dcterms:W3CDTF">2017-05-29T12:08:00Z</dcterms:created>
  <dcterms:modified xsi:type="dcterms:W3CDTF">2017-05-29T12:08:00Z</dcterms:modified>
</cp:coreProperties>
</file>